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06924" w14:textId="01F44100" w:rsidR="002C6C86" w:rsidRDefault="00D16E7F" w:rsidP="002C6C86">
      <w:pPr>
        <w:pStyle w:val="Titel"/>
        <w:ind w:left="0" w:right="938"/>
        <w:rPr>
          <w:rFonts w:asciiTheme="minorHAnsi" w:hAnsiTheme="minorHAnsi" w:cstheme="minorHAnsi"/>
          <w:spacing w:val="-2"/>
        </w:rPr>
      </w:pPr>
      <w:r>
        <w:rPr>
          <w:rFonts w:asciiTheme="minorHAnsi" w:hAnsiTheme="minorHAnsi" w:cstheme="minorHAnsi"/>
          <w:spacing w:val="-2"/>
        </w:rPr>
        <w:t>Anlage 3b</w:t>
      </w:r>
      <w:r w:rsidR="00766284">
        <w:rPr>
          <w:rFonts w:asciiTheme="minorHAnsi" w:hAnsiTheme="minorHAnsi" w:cstheme="minorHAnsi"/>
          <w:spacing w:val="-2"/>
        </w:rPr>
        <w:t xml:space="preserve"> zum </w:t>
      </w:r>
      <w:r w:rsidR="00800454">
        <w:rPr>
          <w:rFonts w:asciiTheme="minorHAnsi" w:hAnsiTheme="minorHAnsi" w:cstheme="minorHAnsi"/>
          <w:spacing w:val="-2"/>
        </w:rPr>
        <w:t>V</w:t>
      </w:r>
      <w:r w:rsidR="00414897" w:rsidRPr="001A0B90">
        <w:rPr>
          <w:rFonts w:asciiTheme="minorHAnsi" w:hAnsiTheme="minorHAnsi" w:cstheme="minorHAnsi"/>
          <w:spacing w:val="-2"/>
        </w:rPr>
        <w:t>ertrag</w:t>
      </w:r>
      <w:r w:rsidR="00923888">
        <w:rPr>
          <w:rFonts w:asciiTheme="minorHAnsi" w:hAnsiTheme="minorHAnsi" w:cstheme="minorHAnsi"/>
          <w:spacing w:val="-2"/>
        </w:rPr>
        <w:t xml:space="preserve"> über die Lieferung und den Bezug von Strom</w:t>
      </w:r>
    </w:p>
    <w:p w14:paraId="3952B84E" w14:textId="77777777" w:rsidR="003B5546" w:rsidRDefault="003B5546" w:rsidP="002C6C86">
      <w:pPr>
        <w:pStyle w:val="Titel"/>
        <w:ind w:left="0" w:right="938"/>
        <w:rPr>
          <w:rFonts w:asciiTheme="minorHAnsi" w:hAnsiTheme="minorHAnsi" w:cstheme="minorHAnsi"/>
          <w:spacing w:val="-2"/>
        </w:rPr>
      </w:pPr>
    </w:p>
    <w:p w14:paraId="6B701EA9" w14:textId="0C94A980" w:rsidR="00C11A9A" w:rsidRPr="00965426" w:rsidRDefault="00766284" w:rsidP="00766284">
      <w:pPr>
        <w:pStyle w:val="Listenabsatz"/>
        <w:numPr>
          <w:ilvl w:val="0"/>
          <w:numId w:val="10"/>
        </w:numPr>
        <w:spacing w:before="126" w:after="240"/>
        <w:ind w:right="2285"/>
        <w:jc w:val="left"/>
        <w:rPr>
          <w:rFonts w:asciiTheme="minorHAnsi" w:hAnsiTheme="minorHAnsi" w:cstheme="minorHAnsi"/>
          <w:bCs/>
        </w:rPr>
      </w:pPr>
      <w:bookmarkStart w:id="0" w:name="_Hlk130814124"/>
      <w:r w:rsidRPr="00965426">
        <w:rPr>
          <w:rFonts w:asciiTheme="minorHAnsi" w:hAnsiTheme="minorHAnsi" w:cstheme="minorHAnsi"/>
          <w:bCs/>
          <w:spacing w:val="-10"/>
        </w:rPr>
        <w:t>Zusammensetzung des Entgelts</w:t>
      </w:r>
    </w:p>
    <w:bookmarkEnd w:id="0"/>
    <w:p w14:paraId="5284552B" w14:textId="7B0C7B9A" w:rsidR="00B217F9" w:rsidRDefault="00766284" w:rsidP="005C00AB">
      <w:pPr>
        <w:pStyle w:val="Listenabsatz"/>
        <w:tabs>
          <w:tab w:val="left" w:pos="426"/>
        </w:tabs>
        <w:ind w:left="426" w:right="240" w:firstLine="0"/>
        <w:rPr>
          <w:rFonts w:asciiTheme="minorHAnsi" w:hAnsiTheme="minorHAnsi" w:cstheme="minorHAnsi"/>
        </w:rPr>
      </w:pPr>
      <w:r w:rsidRPr="00766284">
        <w:rPr>
          <w:rFonts w:asciiTheme="minorHAnsi" w:hAnsiTheme="minorHAnsi" w:cstheme="minorHAnsi"/>
        </w:rPr>
        <w:t xml:space="preserve">Das vom </w:t>
      </w:r>
      <w:r w:rsidR="00443417">
        <w:rPr>
          <w:rFonts w:asciiTheme="minorHAnsi" w:hAnsiTheme="minorHAnsi" w:cstheme="minorHAnsi"/>
        </w:rPr>
        <w:t>Auftraggeber</w:t>
      </w:r>
      <w:r w:rsidRPr="00766284">
        <w:rPr>
          <w:rFonts w:asciiTheme="minorHAnsi" w:hAnsiTheme="minorHAnsi" w:cstheme="minorHAnsi"/>
        </w:rPr>
        <w:t xml:space="preserve"> zu zahlende Entgelt setzt sich aus den folgenden Preisbestandteilen zusammen. </w:t>
      </w:r>
      <w:r w:rsidR="002C6C86" w:rsidRPr="00766284">
        <w:rPr>
          <w:rFonts w:asciiTheme="minorHAnsi" w:hAnsiTheme="minorHAnsi" w:cstheme="minorHAnsi"/>
        </w:rPr>
        <w:t xml:space="preserve">Vom </w:t>
      </w:r>
      <w:r w:rsidR="002C6C86">
        <w:rPr>
          <w:rFonts w:asciiTheme="minorHAnsi" w:hAnsiTheme="minorHAnsi" w:cstheme="minorHAnsi"/>
        </w:rPr>
        <w:t>Auftraggeber</w:t>
      </w:r>
      <w:r w:rsidR="002C6C86" w:rsidRPr="00766284">
        <w:rPr>
          <w:rFonts w:asciiTheme="minorHAnsi" w:hAnsiTheme="minorHAnsi" w:cstheme="minorHAnsi"/>
        </w:rPr>
        <w:t xml:space="preserve"> geschuldet werden </w:t>
      </w:r>
      <w:r w:rsidR="002C6C86">
        <w:rPr>
          <w:rFonts w:asciiTheme="minorHAnsi" w:hAnsiTheme="minorHAnsi" w:cstheme="minorHAnsi"/>
        </w:rPr>
        <w:t>die Preisbestandteile</w:t>
      </w:r>
      <w:r w:rsidR="002C6C86" w:rsidRPr="00766284">
        <w:rPr>
          <w:rFonts w:asciiTheme="minorHAnsi" w:hAnsiTheme="minorHAnsi" w:cstheme="minorHAnsi"/>
        </w:rPr>
        <w:t xml:space="preserve"> in der jeweils zum Lieferzeitpunkt geltenden Höhe. </w:t>
      </w:r>
      <w:r w:rsidR="00BA39AA">
        <w:rPr>
          <w:rFonts w:asciiTheme="minorHAnsi" w:hAnsiTheme="minorHAnsi" w:cstheme="minorHAnsi"/>
        </w:rPr>
        <w:t xml:space="preserve">Maßgebend für die Abrechnung </w:t>
      </w:r>
      <w:r w:rsidR="00140D8D">
        <w:rPr>
          <w:rFonts w:asciiTheme="minorHAnsi" w:hAnsiTheme="minorHAnsi" w:cstheme="minorHAnsi"/>
        </w:rPr>
        <w:t xml:space="preserve">der verbrauchabhängigen Preiskomponenten </w:t>
      </w:r>
      <w:r w:rsidR="00BA39AA">
        <w:rPr>
          <w:rFonts w:asciiTheme="minorHAnsi" w:hAnsiTheme="minorHAnsi" w:cstheme="minorHAnsi"/>
        </w:rPr>
        <w:t xml:space="preserve">ist jeweils der </w:t>
      </w:r>
      <w:r w:rsidR="00BA39AA" w:rsidRPr="00BA39AA">
        <w:rPr>
          <w:rFonts w:asciiTheme="minorHAnsi" w:hAnsiTheme="minorHAnsi" w:cstheme="minorHAnsi"/>
        </w:rPr>
        <w:t>tatsächliche Lieferumfang nach Ziffer 3.1 des Vertrags</w:t>
      </w:r>
      <w:r w:rsidR="00BA39AA">
        <w:rPr>
          <w:rFonts w:asciiTheme="minorHAnsi" w:hAnsiTheme="minorHAnsi" w:cstheme="minorHAnsi"/>
        </w:rPr>
        <w:t>.</w:t>
      </w:r>
      <w:r w:rsidR="00BA39AA" w:rsidRPr="00BA39AA">
        <w:rPr>
          <w:rFonts w:asciiTheme="minorHAnsi" w:hAnsiTheme="minorHAnsi" w:cstheme="minorHAnsi"/>
        </w:rPr>
        <w:t xml:space="preserve"> </w:t>
      </w:r>
    </w:p>
    <w:p w14:paraId="1FFD5D05" w14:textId="77777777" w:rsidR="00766284" w:rsidRDefault="00766284" w:rsidP="00766284">
      <w:pPr>
        <w:pStyle w:val="Listenabsatz"/>
        <w:tabs>
          <w:tab w:val="left" w:pos="479"/>
        </w:tabs>
        <w:ind w:right="240" w:firstLine="0"/>
        <w:rPr>
          <w:rFonts w:asciiTheme="minorHAnsi" w:hAnsiTheme="minorHAnsi" w:cstheme="minorHAnsi"/>
        </w:rPr>
      </w:pPr>
    </w:p>
    <w:p w14:paraId="7F4D1C44" w14:textId="02F775CF" w:rsidR="00766284" w:rsidRDefault="00766284" w:rsidP="00ED5551">
      <w:pPr>
        <w:pStyle w:val="Listenabsatz"/>
        <w:numPr>
          <w:ilvl w:val="1"/>
          <w:numId w:val="40"/>
        </w:numPr>
        <w:tabs>
          <w:tab w:val="left" w:pos="479"/>
        </w:tabs>
        <w:ind w:right="240" w:hanging="838"/>
        <w:rPr>
          <w:rFonts w:asciiTheme="minorHAnsi" w:hAnsiTheme="minorHAnsi" w:cstheme="minorHAnsi"/>
        </w:rPr>
      </w:pPr>
      <w:r>
        <w:rPr>
          <w:rFonts w:asciiTheme="minorHAnsi" w:hAnsiTheme="minorHAnsi" w:cstheme="minorHAnsi"/>
        </w:rPr>
        <w:t xml:space="preserve">Arbeitspreis Energie </w:t>
      </w:r>
    </w:p>
    <w:p w14:paraId="4643FC03" w14:textId="77777777" w:rsidR="005C00AB" w:rsidRDefault="005C00AB" w:rsidP="005C00AB">
      <w:pPr>
        <w:pStyle w:val="Listenabsatz"/>
        <w:tabs>
          <w:tab w:val="left" w:pos="479"/>
        </w:tabs>
        <w:ind w:left="360" w:right="240" w:firstLine="0"/>
        <w:rPr>
          <w:rFonts w:asciiTheme="minorHAnsi" w:hAnsiTheme="minorHAnsi" w:cstheme="minorHAnsi"/>
        </w:rPr>
      </w:pPr>
    </w:p>
    <w:p w14:paraId="1F170C2C" w14:textId="2368C6CF" w:rsidR="005C00AB" w:rsidRDefault="005C00AB" w:rsidP="00ED5551">
      <w:pPr>
        <w:pStyle w:val="Listenabsatz"/>
        <w:tabs>
          <w:tab w:val="left" w:pos="479"/>
        </w:tabs>
        <w:ind w:left="426" w:right="240" w:firstLine="0"/>
        <w:rPr>
          <w:rFonts w:asciiTheme="minorHAnsi" w:hAnsiTheme="minorHAnsi" w:cstheme="minorHAnsi"/>
        </w:rPr>
      </w:pPr>
      <w:r w:rsidRPr="0039485F">
        <w:rPr>
          <w:rFonts w:asciiTheme="minorHAnsi" w:hAnsiTheme="minorHAnsi" w:cstheme="minorHAnsi"/>
        </w:rPr>
        <w:t xml:space="preserve">Der </w:t>
      </w:r>
      <w:r w:rsidR="00443417">
        <w:rPr>
          <w:rFonts w:asciiTheme="minorHAnsi" w:hAnsiTheme="minorHAnsi" w:cstheme="minorHAnsi"/>
        </w:rPr>
        <w:t>Auftraggeber</w:t>
      </w:r>
      <w:r w:rsidRPr="0039485F">
        <w:rPr>
          <w:rFonts w:asciiTheme="minorHAnsi" w:hAnsiTheme="minorHAnsi" w:cstheme="minorHAnsi"/>
        </w:rPr>
        <w:t xml:space="preserve"> zahlt für den tatsächlichen Lieferumfang nach Ziffer 3.1 des Vertrags für die jeweilige Marktlokation den Arbeitspreis Energie. Dieser bildet sich für jede Viertelstunde neu und ergibt sich aus dem maßgebenden Spotmarktpreis für Lieferungen in dieser </w:t>
      </w:r>
      <w:r>
        <w:rPr>
          <w:rFonts w:asciiTheme="minorHAnsi" w:hAnsiTheme="minorHAnsi" w:cstheme="minorHAnsi"/>
        </w:rPr>
        <w:t>Viertels</w:t>
      </w:r>
      <w:r w:rsidRPr="0039485F">
        <w:rPr>
          <w:rFonts w:asciiTheme="minorHAnsi" w:hAnsiTheme="minorHAnsi" w:cstheme="minorHAnsi"/>
        </w:rPr>
        <w:t>tunde</w:t>
      </w:r>
      <w:r>
        <w:rPr>
          <w:rFonts w:asciiTheme="minorHAnsi" w:hAnsiTheme="minorHAnsi" w:cstheme="minorHAnsi"/>
        </w:rPr>
        <w:t>.</w:t>
      </w:r>
      <w:r w:rsidRPr="0039485F">
        <w:rPr>
          <w:rFonts w:asciiTheme="minorHAnsi" w:hAnsiTheme="minorHAnsi" w:cstheme="minorHAnsi"/>
        </w:rPr>
        <w:t xml:space="preserve"> Ist der maßgebende Spotmarktpreis für Stromlieferungen in der jeweiligen </w:t>
      </w:r>
      <w:r>
        <w:rPr>
          <w:rFonts w:asciiTheme="minorHAnsi" w:hAnsiTheme="minorHAnsi" w:cstheme="minorHAnsi"/>
        </w:rPr>
        <w:t>Viertels</w:t>
      </w:r>
      <w:r w:rsidRPr="0039485F">
        <w:rPr>
          <w:rFonts w:asciiTheme="minorHAnsi" w:hAnsiTheme="minorHAnsi" w:cstheme="minorHAnsi"/>
        </w:rPr>
        <w:t xml:space="preserve">tunde negativ, erhält der </w:t>
      </w:r>
      <w:r w:rsidR="00443417">
        <w:rPr>
          <w:rFonts w:asciiTheme="minorHAnsi" w:hAnsiTheme="minorHAnsi" w:cstheme="minorHAnsi"/>
        </w:rPr>
        <w:t>Auftraggeber</w:t>
      </w:r>
      <w:r w:rsidRPr="0039485F">
        <w:rPr>
          <w:rFonts w:asciiTheme="minorHAnsi" w:hAnsiTheme="minorHAnsi" w:cstheme="minorHAnsi"/>
        </w:rPr>
        <w:t xml:space="preserve"> den negativen Spotmarktpreis vergütet.</w:t>
      </w:r>
    </w:p>
    <w:p w14:paraId="523AA882" w14:textId="77777777" w:rsidR="005C00AB" w:rsidRDefault="005C00AB" w:rsidP="00ED5551">
      <w:pPr>
        <w:pStyle w:val="Listenabsatz"/>
        <w:tabs>
          <w:tab w:val="left" w:pos="479"/>
        </w:tabs>
        <w:ind w:left="426" w:right="240" w:firstLine="0"/>
        <w:rPr>
          <w:rFonts w:asciiTheme="minorHAnsi" w:hAnsiTheme="minorHAnsi" w:cstheme="minorHAnsi"/>
        </w:rPr>
      </w:pPr>
    </w:p>
    <w:p w14:paraId="2F5F69BB" w14:textId="641B8786" w:rsidR="005C00AB" w:rsidRDefault="005C00AB" w:rsidP="00ED5551">
      <w:pPr>
        <w:pStyle w:val="Listenabsatz"/>
        <w:tabs>
          <w:tab w:val="left" w:pos="479"/>
        </w:tabs>
        <w:ind w:left="426" w:right="240" w:firstLine="0"/>
        <w:rPr>
          <w:rFonts w:asciiTheme="minorHAnsi" w:hAnsiTheme="minorHAnsi" w:cstheme="minorHAnsi"/>
        </w:rPr>
      </w:pPr>
      <w:r w:rsidRPr="0039485F">
        <w:rPr>
          <w:rFonts w:asciiTheme="minorHAnsi" w:hAnsiTheme="minorHAnsi" w:cstheme="minorHAnsi"/>
        </w:rPr>
        <w:t>D</w:t>
      </w:r>
      <w:r>
        <w:rPr>
          <w:rFonts w:asciiTheme="minorHAnsi" w:hAnsiTheme="minorHAnsi" w:cstheme="minorHAnsi"/>
        </w:rPr>
        <w:t>ie</w:t>
      </w:r>
      <w:r w:rsidRPr="0039485F">
        <w:rPr>
          <w:rFonts w:asciiTheme="minorHAnsi" w:hAnsiTheme="minorHAnsi" w:cstheme="minorHAnsi"/>
        </w:rPr>
        <w:t xml:space="preserve"> maßgebende</w:t>
      </w:r>
      <w:r>
        <w:rPr>
          <w:rFonts w:asciiTheme="minorHAnsi" w:hAnsiTheme="minorHAnsi" w:cstheme="minorHAnsi"/>
        </w:rPr>
        <w:t>n</w:t>
      </w:r>
      <w:r w:rsidRPr="0039485F">
        <w:rPr>
          <w:rFonts w:asciiTheme="minorHAnsi" w:hAnsiTheme="minorHAnsi" w:cstheme="minorHAnsi"/>
        </w:rPr>
        <w:t xml:space="preserve"> Spotmarkpreis</w:t>
      </w:r>
      <w:r>
        <w:rPr>
          <w:rFonts w:asciiTheme="minorHAnsi" w:hAnsiTheme="minorHAnsi" w:cstheme="minorHAnsi"/>
        </w:rPr>
        <w:t>e sind</w:t>
      </w:r>
      <w:r w:rsidRPr="0039485F">
        <w:rPr>
          <w:rFonts w:asciiTheme="minorHAnsi" w:hAnsiTheme="minorHAnsi" w:cstheme="minorHAnsi"/>
        </w:rPr>
        <w:t xml:space="preserve"> d</w:t>
      </w:r>
      <w:r>
        <w:rPr>
          <w:rFonts w:asciiTheme="minorHAnsi" w:hAnsiTheme="minorHAnsi" w:cstheme="minorHAnsi"/>
        </w:rPr>
        <w:t>ie</w:t>
      </w:r>
      <w:r w:rsidRPr="0039485F">
        <w:rPr>
          <w:rFonts w:asciiTheme="minorHAnsi" w:hAnsiTheme="minorHAnsi" w:cstheme="minorHAnsi"/>
        </w:rPr>
        <w:t xml:space="preserve"> von EPEX SPOT SE unter Market </w:t>
      </w:r>
      <w:proofErr w:type="spellStart"/>
      <w:r w:rsidRPr="0039485F">
        <w:rPr>
          <w:rFonts w:asciiTheme="minorHAnsi" w:hAnsiTheme="minorHAnsi" w:cstheme="minorHAnsi"/>
        </w:rPr>
        <w:t>Results</w:t>
      </w:r>
      <w:proofErr w:type="spellEnd"/>
      <w:r w:rsidRPr="0039485F">
        <w:rPr>
          <w:rFonts w:asciiTheme="minorHAnsi" w:hAnsiTheme="minorHAnsi" w:cstheme="minorHAnsi"/>
        </w:rPr>
        <w:t xml:space="preserve"> | EPEX SPOT veröffentlichte</w:t>
      </w:r>
      <w:r>
        <w:rPr>
          <w:rFonts w:asciiTheme="minorHAnsi" w:hAnsiTheme="minorHAnsi" w:cstheme="minorHAnsi"/>
        </w:rPr>
        <w:t>n</w:t>
      </w:r>
      <w:r w:rsidRPr="0039485F">
        <w:rPr>
          <w:rFonts w:asciiTheme="minorHAnsi" w:hAnsiTheme="minorHAnsi" w:cstheme="minorHAnsi"/>
        </w:rPr>
        <w:t xml:space="preserve"> Day-</w:t>
      </w:r>
      <w:proofErr w:type="spellStart"/>
      <w:r w:rsidRPr="0039485F">
        <w:rPr>
          <w:rFonts w:asciiTheme="minorHAnsi" w:hAnsiTheme="minorHAnsi" w:cstheme="minorHAnsi"/>
        </w:rPr>
        <w:t>Ahead</w:t>
      </w:r>
      <w:proofErr w:type="spellEnd"/>
      <w:r w:rsidRPr="0039485F">
        <w:rPr>
          <w:rFonts w:asciiTheme="minorHAnsi" w:hAnsiTheme="minorHAnsi" w:cstheme="minorHAnsi"/>
        </w:rPr>
        <w:t>-Auktionspreis</w:t>
      </w:r>
      <w:r>
        <w:rPr>
          <w:rFonts w:asciiTheme="minorHAnsi" w:hAnsiTheme="minorHAnsi" w:cstheme="minorHAnsi"/>
        </w:rPr>
        <w:t xml:space="preserve">e </w:t>
      </w:r>
      <w:r w:rsidRPr="0039485F">
        <w:rPr>
          <w:rFonts w:asciiTheme="minorHAnsi" w:hAnsiTheme="minorHAnsi" w:cstheme="minorHAnsi"/>
        </w:rPr>
        <w:t xml:space="preserve">für Stromlieferungen in der jeweiligen Viertelstunde, umgerechnet in ct/kWh. Die abschließende Preisbildung für den Lieferzeitraum ergibt sich immer nach Ende aller Spot-Beschaffungen für den jeweiligen Liefermonat. Abrechnungsrelevanter „Arbeitspreis Energie“ ist der mengengewichtete Mittelwert der einzelnen Spotbeschaffungen. Nach vollständiger Beschaffung erhält der </w:t>
      </w:r>
      <w:r w:rsidR="00443417">
        <w:rPr>
          <w:rFonts w:asciiTheme="minorHAnsi" w:hAnsiTheme="minorHAnsi" w:cstheme="minorHAnsi"/>
        </w:rPr>
        <w:t>Auftraggeber</w:t>
      </w:r>
      <w:r w:rsidRPr="0039485F">
        <w:rPr>
          <w:rFonts w:asciiTheme="minorHAnsi" w:hAnsiTheme="minorHAnsi" w:cstheme="minorHAnsi"/>
        </w:rPr>
        <w:t xml:space="preserve"> monatlich eine Information über den sodann geltenden Arbeitspreis. Dieser wird dann auch in den Monatsrechnungen berücksichtigt.</w:t>
      </w:r>
    </w:p>
    <w:p w14:paraId="3A1B2112" w14:textId="77777777" w:rsidR="001C32A2" w:rsidRDefault="001C32A2" w:rsidP="001C32A2">
      <w:pPr>
        <w:pStyle w:val="Listenabsatz"/>
        <w:tabs>
          <w:tab w:val="left" w:pos="479"/>
        </w:tabs>
        <w:ind w:left="838" w:right="240" w:firstLine="0"/>
        <w:rPr>
          <w:rFonts w:asciiTheme="minorHAnsi" w:hAnsiTheme="minorHAnsi" w:cstheme="minorHAnsi"/>
        </w:rPr>
      </w:pPr>
    </w:p>
    <w:p w14:paraId="117FB24A" w14:textId="26DFC559" w:rsidR="00AC0E33" w:rsidRDefault="00ED5551" w:rsidP="001C32A2">
      <w:pPr>
        <w:pStyle w:val="Listenabsatz"/>
        <w:numPr>
          <w:ilvl w:val="1"/>
          <w:numId w:val="40"/>
        </w:numPr>
        <w:tabs>
          <w:tab w:val="left" w:pos="479"/>
        </w:tabs>
        <w:ind w:right="240" w:hanging="838"/>
        <w:rPr>
          <w:rFonts w:asciiTheme="minorHAnsi" w:hAnsiTheme="minorHAnsi" w:cstheme="minorHAnsi"/>
        </w:rPr>
      </w:pPr>
      <w:r>
        <w:rPr>
          <w:rFonts w:asciiTheme="minorHAnsi" w:hAnsiTheme="minorHAnsi" w:cstheme="minorHAnsi"/>
        </w:rPr>
        <w:t>Dienstleistungsentgelt</w:t>
      </w:r>
    </w:p>
    <w:p w14:paraId="42A3BF42" w14:textId="77777777" w:rsidR="00ED5551" w:rsidRDefault="00ED5551" w:rsidP="00ED5551">
      <w:pPr>
        <w:pStyle w:val="Listenabsatz"/>
        <w:tabs>
          <w:tab w:val="left" w:pos="479"/>
        </w:tabs>
        <w:ind w:left="838" w:right="240" w:firstLine="0"/>
        <w:rPr>
          <w:rFonts w:asciiTheme="minorHAnsi" w:hAnsiTheme="minorHAnsi" w:cstheme="minorHAnsi"/>
        </w:rPr>
      </w:pPr>
    </w:p>
    <w:p w14:paraId="06A98269" w14:textId="6938820D" w:rsidR="00ED5551" w:rsidRDefault="00ED5551" w:rsidP="00ED5551">
      <w:pPr>
        <w:pStyle w:val="Listenabsatz"/>
        <w:tabs>
          <w:tab w:val="left" w:pos="479"/>
        </w:tabs>
        <w:ind w:left="426" w:right="240" w:firstLine="0"/>
        <w:rPr>
          <w:rFonts w:asciiTheme="minorHAnsi" w:hAnsiTheme="minorHAnsi" w:cstheme="minorHAnsi"/>
        </w:rPr>
      </w:pPr>
      <w:r w:rsidRPr="00ED5551">
        <w:rPr>
          <w:rFonts w:asciiTheme="minorHAnsi" w:hAnsiTheme="minorHAnsi" w:cstheme="minorHAnsi"/>
        </w:rPr>
        <w:t>Das Dienstleistungsentgelt setzt sich aus einem</w:t>
      </w:r>
      <w:r>
        <w:rPr>
          <w:rFonts w:asciiTheme="minorHAnsi" w:hAnsiTheme="minorHAnsi" w:cstheme="minorHAnsi"/>
        </w:rPr>
        <w:t xml:space="preserve"> Preisaufschlag </w:t>
      </w:r>
      <w:r w:rsidR="00E22862">
        <w:rPr>
          <w:rFonts w:asciiTheme="minorHAnsi" w:hAnsiTheme="minorHAnsi" w:cstheme="minorHAnsi"/>
        </w:rPr>
        <w:t xml:space="preserve">auf den Arbeitspreis  Energie </w:t>
      </w:r>
      <w:r>
        <w:rPr>
          <w:rFonts w:asciiTheme="minorHAnsi" w:hAnsiTheme="minorHAnsi" w:cstheme="minorHAnsi"/>
        </w:rPr>
        <w:t xml:space="preserve">in ct/kWh </w:t>
      </w:r>
      <w:r w:rsidRPr="00ED5551">
        <w:rPr>
          <w:rFonts w:asciiTheme="minorHAnsi" w:hAnsiTheme="minorHAnsi" w:cstheme="minorHAnsi"/>
        </w:rPr>
        <w:t>für den tatsächlichen Lieferumfang nach Ziffer 3.1 des Vertrags</w:t>
      </w:r>
      <w:r>
        <w:rPr>
          <w:rFonts w:asciiTheme="minorHAnsi" w:hAnsiTheme="minorHAnsi" w:cstheme="minorHAnsi"/>
        </w:rPr>
        <w:t xml:space="preserve"> und einem festen monatlichen Grundpreis zusammen. Das Dienstleistungsentgelt </w:t>
      </w:r>
      <w:r w:rsidRPr="00ED5551">
        <w:rPr>
          <w:rFonts w:asciiTheme="minorHAnsi" w:hAnsiTheme="minorHAnsi" w:cstheme="minorHAnsi"/>
        </w:rPr>
        <w:t>umfasst sämtliche Kosten des Auftragnehmers für die Abwicklung der Energiebeschaffung, die Bewirtschaftung des Vertrags sowie die Beschaffung und Entwertung von Grünstrom-Herkunftsnachweisen.</w:t>
      </w:r>
      <w:r w:rsidRPr="00ED5551">
        <w:t xml:space="preserve"> </w:t>
      </w:r>
    </w:p>
    <w:p w14:paraId="387A6460" w14:textId="77777777" w:rsidR="00E22862" w:rsidRDefault="00E22862" w:rsidP="00ED5551">
      <w:pPr>
        <w:pStyle w:val="Listenabsatz"/>
        <w:tabs>
          <w:tab w:val="left" w:pos="479"/>
        </w:tabs>
        <w:ind w:left="426" w:right="240" w:firstLine="0"/>
        <w:rPr>
          <w:rFonts w:asciiTheme="minorHAnsi" w:hAnsiTheme="minorHAnsi" w:cstheme="minorHAnsi"/>
        </w:rPr>
      </w:pPr>
    </w:p>
    <w:p w14:paraId="2E217A9B" w14:textId="37E20D02" w:rsidR="00E22862" w:rsidRDefault="00E22862" w:rsidP="00E22862">
      <w:pPr>
        <w:pStyle w:val="Listenabsatz"/>
        <w:tabs>
          <w:tab w:val="left" w:pos="479"/>
        </w:tabs>
        <w:ind w:left="426" w:right="240"/>
        <w:rPr>
          <w:rFonts w:asciiTheme="minorHAnsi" w:hAnsiTheme="minorHAnsi" w:cstheme="minorHAnsi"/>
        </w:rPr>
      </w:pPr>
      <w:r>
        <w:rPr>
          <w:rFonts w:asciiTheme="minorHAnsi" w:hAnsiTheme="minorHAnsi" w:cstheme="minorHAnsi"/>
        </w:rPr>
        <w:tab/>
        <w:t xml:space="preserve">Das </w:t>
      </w:r>
      <w:r w:rsidRPr="00E22862">
        <w:rPr>
          <w:rFonts w:asciiTheme="minorHAnsi" w:hAnsiTheme="minorHAnsi" w:cstheme="minorHAnsi"/>
        </w:rPr>
        <w:t xml:space="preserve">Dienstleistungsentgelt </w:t>
      </w:r>
      <w:r>
        <w:rPr>
          <w:rFonts w:asciiTheme="minorHAnsi" w:hAnsiTheme="minorHAnsi" w:cstheme="minorHAnsi"/>
        </w:rPr>
        <w:t xml:space="preserve">wurde im Rahmen des Ausschreibungsverfahrens ermittelt und beläuft sich für die Laufzeit des Vertrags auf. </w:t>
      </w:r>
    </w:p>
    <w:p w14:paraId="4752938C" w14:textId="77777777" w:rsidR="00E22862" w:rsidRDefault="00E22862" w:rsidP="00E22862">
      <w:pPr>
        <w:pStyle w:val="Listenabsatz"/>
        <w:tabs>
          <w:tab w:val="left" w:pos="479"/>
        </w:tabs>
        <w:ind w:left="426" w:right="240"/>
        <w:rPr>
          <w:rFonts w:asciiTheme="minorHAnsi" w:hAnsiTheme="minorHAnsi" w:cstheme="minorHAnsi"/>
        </w:rPr>
      </w:pPr>
    </w:p>
    <w:p w14:paraId="482FC789" w14:textId="74D762E3" w:rsidR="00E22862" w:rsidRPr="00E22862" w:rsidRDefault="00E22862" w:rsidP="00E22862">
      <w:pPr>
        <w:pStyle w:val="Listenabsatz"/>
        <w:tabs>
          <w:tab w:val="left" w:pos="479"/>
        </w:tabs>
        <w:ind w:left="426" w:right="240"/>
        <w:rPr>
          <w:rFonts w:asciiTheme="minorHAnsi" w:hAnsiTheme="minorHAnsi" w:cstheme="minorHAnsi"/>
        </w:rPr>
      </w:pPr>
      <w:r>
        <w:rPr>
          <w:rFonts w:asciiTheme="minorHAnsi" w:hAnsiTheme="minorHAnsi" w:cstheme="minorHAnsi"/>
        </w:rPr>
        <w:tab/>
      </w:r>
      <w:r w:rsidR="00BA39AA">
        <w:rPr>
          <w:rFonts w:asciiTheme="minorHAnsi" w:hAnsiTheme="minorHAnsi" w:cstheme="minorHAnsi"/>
        </w:rPr>
        <w:t>Preisaufschlag Arbeitspreis Energie:</w:t>
      </w:r>
      <w:r w:rsidR="00BA39AA">
        <w:rPr>
          <w:rFonts w:asciiTheme="minorHAnsi" w:hAnsiTheme="minorHAnsi" w:cstheme="minorHAnsi"/>
        </w:rPr>
        <w:tab/>
      </w:r>
      <w:r w:rsidRPr="00E22862">
        <w:rPr>
          <w:rFonts w:asciiTheme="minorHAnsi" w:hAnsiTheme="minorHAnsi" w:cstheme="minorHAnsi"/>
        </w:rPr>
        <w:t xml:space="preserve"> [_ _ , _ _ _] ct/kWh.</w:t>
      </w:r>
    </w:p>
    <w:p w14:paraId="6C06BA65" w14:textId="77777777" w:rsidR="00E22862" w:rsidRPr="00E22862" w:rsidRDefault="00E22862" w:rsidP="00E22862">
      <w:pPr>
        <w:pStyle w:val="Listenabsatz"/>
        <w:tabs>
          <w:tab w:val="left" w:pos="479"/>
        </w:tabs>
        <w:ind w:left="426" w:right="240"/>
        <w:rPr>
          <w:rFonts w:asciiTheme="minorHAnsi" w:hAnsiTheme="minorHAnsi" w:cstheme="minorHAnsi"/>
        </w:rPr>
      </w:pPr>
    </w:p>
    <w:p w14:paraId="4F8566C8" w14:textId="41A937DF" w:rsidR="00E22862" w:rsidRDefault="00BA39AA" w:rsidP="00E22862">
      <w:pPr>
        <w:pStyle w:val="Listenabsatz"/>
        <w:tabs>
          <w:tab w:val="left" w:pos="479"/>
        </w:tabs>
        <w:ind w:left="426" w:right="240" w:firstLine="0"/>
        <w:rPr>
          <w:rFonts w:asciiTheme="minorHAnsi" w:hAnsiTheme="minorHAnsi" w:cstheme="minorHAnsi"/>
        </w:rPr>
      </w:pPr>
      <w:r>
        <w:rPr>
          <w:rFonts w:asciiTheme="minorHAnsi" w:hAnsiTheme="minorHAnsi" w:cstheme="minorHAnsi"/>
        </w:rPr>
        <w:t>M</w:t>
      </w:r>
      <w:r w:rsidR="00E22862" w:rsidRPr="00E22862">
        <w:rPr>
          <w:rFonts w:asciiTheme="minorHAnsi" w:hAnsiTheme="minorHAnsi" w:cstheme="minorHAnsi"/>
        </w:rPr>
        <w:t>onatlicher Grundpreis</w:t>
      </w:r>
      <w:r>
        <w:rPr>
          <w:rFonts w:asciiTheme="minorHAnsi" w:hAnsiTheme="minorHAnsi" w:cstheme="minorHAnsi"/>
        </w:rPr>
        <w: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E22862" w:rsidRPr="00E22862">
        <w:rPr>
          <w:rFonts w:asciiTheme="minorHAnsi" w:hAnsiTheme="minorHAnsi" w:cstheme="minorHAnsi"/>
        </w:rPr>
        <w:t>[_ _ _, _ _ ] €.</w:t>
      </w:r>
    </w:p>
    <w:p w14:paraId="6AE7721C" w14:textId="77777777" w:rsidR="00AC0E33" w:rsidRPr="00AC0E33" w:rsidRDefault="00AC0E33" w:rsidP="00AC0E33">
      <w:pPr>
        <w:pStyle w:val="Listenabsatz"/>
        <w:rPr>
          <w:rFonts w:asciiTheme="minorHAnsi" w:hAnsiTheme="minorHAnsi" w:cstheme="minorHAnsi"/>
        </w:rPr>
      </w:pPr>
    </w:p>
    <w:p w14:paraId="431C2994" w14:textId="0CE6E8DA" w:rsidR="001C32A2" w:rsidRDefault="001C32A2" w:rsidP="001C32A2">
      <w:pPr>
        <w:pStyle w:val="Listenabsatz"/>
        <w:numPr>
          <w:ilvl w:val="1"/>
          <w:numId w:val="40"/>
        </w:numPr>
        <w:tabs>
          <w:tab w:val="left" w:pos="479"/>
        </w:tabs>
        <w:ind w:right="240" w:hanging="838"/>
        <w:rPr>
          <w:rFonts w:asciiTheme="minorHAnsi" w:hAnsiTheme="minorHAnsi" w:cstheme="minorHAnsi"/>
        </w:rPr>
      </w:pPr>
      <w:r w:rsidRPr="001C32A2">
        <w:rPr>
          <w:rFonts w:asciiTheme="minorHAnsi" w:hAnsiTheme="minorHAnsi" w:cstheme="minorHAnsi"/>
        </w:rPr>
        <w:t>Netzentgelte</w:t>
      </w:r>
    </w:p>
    <w:p w14:paraId="17812A54" w14:textId="77777777" w:rsidR="00BA39AA" w:rsidRDefault="00BA39AA" w:rsidP="00BA39AA">
      <w:pPr>
        <w:pStyle w:val="Listenabsatz"/>
        <w:tabs>
          <w:tab w:val="left" w:pos="479"/>
        </w:tabs>
        <w:ind w:left="838" w:right="240" w:firstLine="0"/>
        <w:rPr>
          <w:rFonts w:asciiTheme="minorHAnsi" w:hAnsiTheme="minorHAnsi" w:cstheme="minorHAnsi"/>
        </w:rPr>
      </w:pPr>
    </w:p>
    <w:p w14:paraId="186CD9E1" w14:textId="77777777" w:rsidR="00077EB5" w:rsidRDefault="00BA39AA" w:rsidP="00077EB5">
      <w:pPr>
        <w:ind w:left="426" w:right="240"/>
        <w:jc w:val="both"/>
        <w:rPr>
          <w:rFonts w:asciiTheme="minorHAnsi" w:hAnsiTheme="minorHAnsi" w:cstheme="minorHAnsi"/>
        </w:rPr>
      </w:pPr>
      <w:r w:rsidRPr="00BA39AA">
        <w:rPr>
          <w:rFonts w:asciiTheme="minorHAnsi" w:hAnsiTheme="minorHAnsi" w:cstheme="minorHAnsi"/>
        </w:rPr>
        <w:t>D</w:t>
      </w:r>
      <w:r>
        <w:rPr>
          <w:rFonts w:asciiTheme="minorHAnsi" w:hAnsiTheme="minorHAnsi" w:cstheme="minorHAnsi"/>
        </w:rPr>
        <w:t xml:space="preserve">er Auftragnehmer berechnet die </w:t>
      </w:r>
      <w:r w:rsidRPr="00BA39AA">
        <w:rPr>
          <w:rFonts w:asciiTheme="minorHAnsi" w:hAnsiTheme="minorHAnsi" w:cstheme="minorHAnsi"/>
        </w:rPr>
        <w:t>an den Netzbetreiber für die Netznutzung zur Belieferung des</w:t>
      </w:r>
      <w:r w:rsidR="00077EB5">
        <w:rPr>
          <w:rFonts w:asciiTheme="minorHAnsi" w:hAnsiTheme="minorHAnsi" w:cstheme="minorHAnsi"/>
        </w:rPr>
        <w:t xml:space="preserve"> </w:t>
      </w:r>
      <w:r>
        <w:rPr>
          <w:rFonts w:asciiTheme="minorHAnsi" w:hAnsiTheme="minorHAnsi" w:cstheme="minorHAnsi"/>
        </w:rPr>
        <w:t xml:space="preserve">Auftraggebers </w:t>
      </w:r>
      <w:r w:rsidRPr="00BA39AA">
        <w:rPr>
          <w:rFonts w:asciiTheme="minorHAnsi" w:hAnsiTheme="minorHAnsi" w:cstheme="minorHAnsi"/>
        </w:rPr>
        <w:t>abzuführenden Netzentgelte</w:t>
      </w:r>
      <w:r>
        <w:rPr>
          <w:rFonts w:asciiTheme="minorHAnsi" w:hAnsiTheme="minorHAnsi" w:cstheme="minorHAnsi"/>
        </w:rPr>
        <w:t xml:space="preserve"> in gleicher Höhe an den Auftraggeber weiter</w:t>
      </w:r>
      <w:r w:rsidR="00077EB5">
        <w:rPr>
          <w:rFonts w:asciiTheme="minorHAnsi" w:hAnsiTheme="minorHAnsi" w:cstheme="minorHAnsi"/>
        </w:rPr>
        <w:t xml:space="preserve">. </w:t>
      </w:r>
    </w:p>
    <w:p w14:paraId="4F42F25E" w14:textId="77777777" w:rsidR="00077EB5" w:rsidRDefault="00077EB5" w:rsidP="00077EB5">
      <w:pPr>
        <w:ind w:left="426" w:right="240"/>
        <w:jc w:val="both"/>
        <w:rPr>
          <w:rFonts w:asciiTheme="minorHAnsi" w:hAnsiTheme="minorHAnsi" w:cstheme="minorHAnsi"/>
        </w:rPr>
      </w:pPr>
    </w:p>
    <w:p w14:paraId="2EB19F90" w14:textId="3FA977A7" w:rsidR="00077EB5" w:rsidRDefault="00077EB5" w:rsidP="00077EB5">
      <w:pPr>
        <w:ind w:left="426" w:right="240"/>
        <w:jc w:val="both"/>
        <w:rPr>
          <w:rFonts w:asciiTheme="minorHAnsi" w:hAnsiTheme="minorHAnsi" w:cstheme="minorHAnsi"/>
        </w:rPr>
      </w:pPr>
      <w:r w:rsidRPr="00077EB5">
        <w:rPr>
          <w:rFonts w:asciiTheme="minorHAnsi" w:hAnsiTheme="minorHAnsi" w:cstheme="minorHAnsi"/>
        </w:rPr>
        <w:t xml:space="preserve">Änderungen der Netzentgelte werden gegenüber dem </w:t>
      </w:r>
      <w:r w:rsidR="00443417">
        <w:rPr>
          <w:rFonts w:asciiTheme="minorHAnsi" w:hAnsiTheme="minorHAnsi" w:cstheme="minorHAnsi"/>
        </w:rPr>
        <w:t>Auftraggeber</w:t>
      </w:r>
      <w:r w:rsidRPr="00077EB5">
        <w:rPr>
          <w:rFonts w:asciiTheme="minorHAnsi" w:hAnsiTheme="minorHAnsi" w:cstheme="minorHAnsi"/>
        </w:rPr>
        <w:t xml:space="preserve"> mit dem Zeitpunkt wirksam, in dem sie gegenüber dem </w:t>
      </w:r>
      <w:r w:rsidR="00443417">
        <w:rPr>
          <w:rFonts w:asciiTheme="minorHAnsi" w:hAnsiTheme="minorHAnsi" w:cstheme="minorHAnsi"/>
        </w:rPr>
        <w:t>Auftragnehmer</w:t>
      </w:r>
      <w:r w:rsidRPr="00077EB5">
        <w:rPr>
          <w:rFonts w:asciiTheme="minorHAnsi" w:hAnsiTheme="minorHAnsi" w:cstheme="minorHAnsi"/>
        </w:rPr>
        <w:t xml:space="preserve"> wirksam werden.</w:t>
      </w:r>
    </w:p>
    <w:p w14:paraId="2B16E06B" w14:textId="77777777" w:rsidR="00077EB5" w:rsidRDefault="00077EB5" w:rsidP="00077EB5">
      <w:pPr>
        <w:ind w:left="426" w:right="240"/>
        <w:rPr>
          <w:rFonts w:asciiTheme="minorHAnsi" w:hAnsiTheme="minorHAnsi" w:cstheme="minorHAnsi"/>
        </w:rPr>
      </w:pPr>
    </w:p>
    <w:p w14:paraId="14014EE4" w14:textId="2C36D50F" w:rsidR="00077EB5" w:rsidRDefault="00077EB5" w:rsidP="00077EB5">
      <w:pPr>
        <w:ind w:left="426" w:right="240"/>
        <w:jc w:val="both"/>
        <w:rPr>
          <w:rFonts w:asciiTheme="minorHAnsi" w:hAnsiTheme="minorHAnsi" w:cstheme="minorHAnsi"/>
        </w:rPr>
      </w:pPr>
      <w:r w:rsidRPr="00077EB5">
        <w:rPr>
          <w:rFonts w:asciiTheme="minorHAnsi" w:hAnsiTheme="minorHAnsi" w:cstheme="minorHAnsi"/>
        </w:rPr>
        <w:t xml:space="preserve">Bezieht der </w:t>
      </w:r>
      <w:r w:rsidR="00443417">
        <w:rPr>
          <w:rFonts w:asciiTheme="minorHAnsi" w:hAnsiTheme="minorHAnsi" w:cstheme="minorHAnsi"/>
        </w:rPr>
        <w:t>Auftraggeber</w:t>
      </w:r>
      <w:r w:rsidRPr="00077EB5">
        <w:rPr>
          <w:rFonts w:asciiTheme="minorHAnsi" w:hAnsiTheme="minorHAnsi" w:cstheme="minorHAnsi"/>
        </w:rPr>
        <w:t xml:space="preserve"> die Energie in einer anderen als der vereinbarten Spannungs- oder Umspannebene oder gilt für den </w:t>
      </w:r>
      <w:r w:rsidR="00443417">
        <w:rPr>
          <w:rFonts w:asciiTheme="minorHAnsi" w:hAnsiTheme="minorHAnsi" w:cstheme="minorHAnsi"/>
        </w:rPr>
        <w:t>Auftraggeber</w:t>
      </w:r>
      <w:r w:rsidRPr="00077EB5">
        <w:rPr>
          <w:rFonts w:asciiTheme="minorHAnsi" w:hAnsiTheme="minorHAnsi" w:cstheme="minorHAnsi"/>
        </w:rPr>
        <w:t xml:space="preserve"> ein individuelles Netzentgelt nach § 19 Abs. 2 </w:t>
      </w:r>
      <w:proofErr w:type="spellStart"/>
      <w:r w:rsidRPr="00077EB5">
        <w:rPr>
          <w:rFonts w:asciiTheme="minorHAnsi" w:hAnsiTheme="minorHAnsi" w:cstheme="minorHAnsi"/>
        </w:rPr>
        <w:t>StromNEV</w:t>
      </w:r>
      <w:proofErr w:type="spellEnd"/>
      <w:r w:rsidRPr="00077EB5">
        <w:rPr>
          <w:rFonts w:asciiTheme="minorHAnsi" w:hAnsiTheme="minorHAnsi" w:cstheme="minorHAnsi"/>
        </w:rPr>
        <w:t xml:space="preserve"> oder ein singuläres Netzentgelt nach § 19 Abs. 3 </w:t>
      </w:r>
      <w:proofErr w:type="spellStart"/>
      <w:r w:rsidRPr="00077EB5">
        <w:rPr>
          <w:rFonts w:asciiTheme="minorHAnsi" w:hAnsiTheme="minorHAnsi" w:cstheme="minorHAnsi"/>
        </w:rPr>
        <w:t>StromNEV</w:t>
      </w:r>
      <w:proofErr w:type="spellEnd"/>
      <w:r w:rsidRPr="00077EB5">
        <w:rPr>
          <w:rFonts w:asciiTheme="minorHAnsi" w:hAnsiTheme="minorHAnsi" w:cstheme="minorHAnsi"/>
        </w:rPr>
        <w:t xml:space="preserve"> bzw. ändert sich dieses mit Wirkung für den Zeitraum der Belieferung nach diesem Vertrag und stellt der Netzbetreiber dem </w:t>
      </w:r>
      <w:r w:rsidR="00443417">
        <w:rPr>
          <w:rFonts w:asciiTheme="minorHAnsi" w:hAnsiTheme="minorHAnsi" w:cstheme="minorHAnsi"/>
        </w:rPr>
        <w:t>Auftragnehmer</w:t>
      </w:r>
      <w:r w:rsidRPr="00077EB5">
        <w:rPr>
          <w:rFonts w:asciiTheme="minorHAnsi" w:hAnsiTheme="minorHAnsi" w:cstheme="minorHAnsi"/>
        </w:rPr>
        <w:t xml:space="preserve"> deshalb </w:t>
      </w:r>
      <w:r w:rsidRPr="00077EB5">
        <w:rPr>
          <w:rFonts w:asciiTheme="minorHAnsi" w:hAnsiTheme="minorHAnsi" w:cstheme="minorHAnsi"/>
        </w:rPr>
        <w:lastRenderedPageBreak/>
        <w:t xml:space="preserve">abweichende Netzentgelte in Rechnung, so gilt diese Änderung auch für die Abrechnung des </w:t>
      </w:r>
      <w:r w:rsidR="00443417">
        <w:rPr>
          <w:rFonts w:asciiTheme="minorHAnsi" w:hAnsiTheme="minorHAnsi" w:cstheme="minorHAnsi"/>
        </w:rPr>
        <w:t>Auftragnehmer</w:t>
      </w:r>
      <w:r w:rsidR="00A36CFA">
        <w:rPr>
          <w:rFonts w:asciiTheme="minorHAnsi" w:hAnsiTheme="minorHAnsi" w:cstheme="minorHAnsi"/>
        </w:rPr>
        <w:t>s</w:t>
      </w:r>
      <w:r w:rsidRPr="00077EB5">
        <w:rPr>
          <w:rFonts w:asciiTheme="minorHAnsi" w:hAnsiTheme="minorHAnsi" w:cstheme="minorHAnsi"/>
        </w:rPr>
        <w:t xml:space="preserve"> gegenüber dem </w:t>
      </w:r>
      <w:r w:rsidR="00443417">
        <w:rPr>
          <w:rFonts w:asciiTheme="minorHAnsi" w:hAnsiTheme="minorHAnsi" w:cstheme="minorHAnsi"/>
        </w:rPr>
        <w:t>Auftraggeber</w:t>
      </w:r>
      <w:r w:rsidRPr="00077EB5">
        <w:rPr>
          <w:rFonts w:asciiTheme="minorHAnsi" w:hAnsiTheme="minorHAnsi" w:cstheme="minorHAnsi"/>
        </w:rPr>
        <w:t xml:space="preserve">. Dies kann dazu führen, dass Entgelte für vorangegangene Zeiträume – gegebenenfalls nach Beendigung des Vertrags oder der Belieferung der jeweiligen Marktlokation durch den </w:t>
      </w:r>
      <w:r w:rsidR="00443417">
        <w:rPr>
          <w:rFonts w:asciiTheme="minorHAnsi" w:hAnsiTheme="minorHAnsi" w:cstheme="minorHAnsi"/>
        </w:rPr>
        <w:t>Auftragnehmer</w:t>
      </w:r>
      <w:r w:rsidRPr="00077EB5">
        <w:rPr>
          <w:rFonts w:asciiTheme="minorHAnsi" w:hAnsiTheme="minorHAnsi" w:cstheme="minorHAnsi"/>
        </w:rPr>
        <w:t xml:space="preserve"> – nachgefordert oder zurückgezahlt werden müssen. Der </w:t>
      </w:r>
      <w:r w:rsidR="00443417">
        <w:rPr>
          <w:rFonts w:asciiTheme="minorHAnsi" w:hAnsiTheme="minorHAnsi" w:cstheme="minorHAnsi"/>
        </w:rPr>
        <w:t>Auftraggeber</w:t>
      </w:r>
      <w:r w:rsidRPr="00077EB5">
        <w:rPr>
          <w:rFonts w:asciiTheme="minorHAnsi" w:hAnsiTheme="minorHAnsi" w:cstheme="minorHAnsi"/>
        </w:rPr>
        <w:t xml:space="preserve"> wird über Änderungen während der Vertragslaufzeit spätestens mit der nächsten Rechnung oder Abschlagsforderung informiert.</w:t>
      </w:r>
    </w:p>
    <w:p w14:paraId="7BBF4501" w14:textId="77777777" w:rsidR="00077EB5" w:rsidRDefault="00077EB5" w:rsidP="00BA39AA">
      <w:pPr>
        <w:ind w:left="567" w:right="240" w:hanging="141"/>
        <w:rPr>
          <w:rFonts w:asciiTheme="minorHAnsi" w:hAnsiTheme="minorHAnsi" w:cstheme="minorHAnsi"/>
        </w:rPr>
      </w:pPr>
    </w:p>
    <w:p w14:paraId="521BDAE2" w14:textId="471D2A39" w:rsidR="00077EB5" w:rsidRDefault="00077EB5" w:rsidP="00077EB5">
      <w:pPr>
        <w:ind w:left="426" w:right="240"/>
        <w:jc w:val="both"/>
        <w:rPr>
          <w:rFonts w:asciiTheme="minorHAnsi" w:hAnsiTheme="minorHAnsi" w:cstheme="minorHAnsi"/>
        </w:rPr>
      </w:pPr>
      <w:r w:rsidRPr="00077EB5">
        <w:rPr>
          <w:rFonts w:asciiTheme="minorHAnsi" w:hAnsiTheme="minorHAnsi" w:cstheme="minorHAnsi"/>
        </w:rPr>
        <w:t>Für den Fall, dass gegen die für die Entgelte maßgebliche, von der Regulierungsbehörde festgesetzte Erlösobergrenze Rechtsmittel eingelegt werden oder</w:t>
      </w:r>
      <w:r>
        <w:rPr>
          <w:rFonts w:asciiTheme="minorHAnsi" w:hAnsiTheme="minorHAnsi" w:cstheme="minorHAnsi"/>
        </w:rPr>
        <w:t xml:space="preserve"> </w:t>
      </w:r>
      <w:r w:rsidRPr="00077EB5">
        <w:rPr>
          <w:rFonts w:asciiTheme="minorHAnsi" w:hAnsiTheme="minorHAnsi" w:cstheme="minorHAnsi"/>
        </w:rPr>
        <w:t xml:space="preserve">anhängig sind (z. B. durch den Netzbetreiber oder Dritte), ist zwischen den Parteien dieses Vertrags das vom Netzbetreiber auf Grundlage der rechts- bzw. bestandskräftig festgesetzten Erlösobergrenze gebildete und rückwirkend angewendete Netzentgelt ebenso rückwirkend maßgeblich. Dies kann dazu führen, dass Entgelte für vorangegangene Zeiträume – gegebenenfalls nach Beendigung des Vertrags oder der Belieferung der jeweiligen Marktlokation durch den </w:t>
      </w:r>
      <w:r w:rsidR="00443417">
        <w:rPr>
          <w:rFonts w:asciiTheme="minorHAnsi" w:hAnsiTheme="minorHAnsi" w:cstheme="minorHAnsi"/>
        </w:rPr>
        <w:t>Auftragnehmer</w:t>
      </w:r>
      <w:r w:rsidRPr="00077EB5">
        <w:rPr>
          <w:rFonts w:asciiTheme="minorHAnsi" w:hAnsiTheme="minorHAnsi" w:cstheme="minorHAnsi"/>
        </w:rPr>
        <w:t xml:space="preserve"> – nachgefordert oder zurückgezahlt werden müssen.</w:t>
      </w:r>
      <w:r>
        <w:rPr>
          <w:rFonts w:asciiTheme="minorHAnsi" w:hAnsiTheme="minorHAnsi" w:cstheme="minorHAnsi"/>
        </w:rPr>
        <w:t xml:space="preserve"> Dies gilt </w:t>
      </w:r>
      <w:r w:rsidRPr="00077EB5">
        <w:rPr>
          <w:rFonts w:asciiTheme="minorHAnsi" w:hAnsiTheme="minorHAnsi" w:cstheme="minorHAnsi"/>
        </w:rPr>
        <w:t>entsprechend bei Rechtsmitteln gegen die Festlegung der Erlösobergrenze des dem Netz des Netzbetreibers vorgelagerten Netzbetreibers, sofern jene eine rückwirkende Änderung der Entgelte des vorgelagerten Netzbetreibers zur Folge haben.</w:t>
      </w:r>
    </w:p>
    <w:p w14:paraId="1A627A5C" w14:textId="77777777" w:rsidR="00077EB5" w:rsidRDefault="00077EB5" w:rsidP="00077EB5">
      <w:pPr>
        <w:ind w:left="426" w:right="240"/>
        <w:jc w:val="both"/>
        <w:rPr>
          <w:rFonts w:asciiTheme="minorHAnsi" w:hAnsiTheme="minorHAnsi" w:cstheme="minorHAnsi"/>
        </w:rPr>
      </w:pPr>
    </w:p>
    <w:p w14:paraId="567FBDDC" w14:textId="3664C0F0" w:rsidR="00077EB5" w:rsidRDefault="00077EB5" w:rsidP="00077EB5">
      <w:pPr>
        <w:ind w:left="426" w:right="240"/>
        <w:jc w:val="both"/>
        <w:rPr>
          <w:rFonts w:asciiTheme="minorHAnsi" w:hAnsiTheme="minorHAnsi" w:cstheme="minorHAnsi"/>
        </w:rPr>
      </w:pPr>
      <w:r w:rsidRPr="00077EB5">
        <w:rPr>
          <w:rFonts w:asciiTheme="minorHAnsi" w:hAnsiTheme="minorHAnsi" w:cstheme="minorHAnsi"/>
        </w:rPr>
        <w:t xml:space="preserve">Rück- oder Nachzahlungen nach den vorstehenden </w:t>
      </w:r>
      <w:r>
        <w:rPr>
          <w:rFonts w:asciiTheme="minorHAnsi" w:hAnsiTheme="minorHAnsi" w:cstheme="minorHAnsi"/>
        </w:rPr>
        <w:t>Absätzen</w:t>
      </w:r>
      <w:r w:rsidRPr="00077EB5">
        <w:rPr>
          <w:rFonts w:asciiTheme="minorHAnsi" w:hAnsiTheme="minorHAnsi" w:cstheme="minorHAnsi"/>
        </w:rPr>
        <w:t xml:space="preserve"> werden jeweils mit dem für den jeweiligen Zeitraum maßgeblichen Basiszinssatz gemäß § 247 BGB verzinst; dies gilt nicht, wenn der Basiszinssatz negativ ist.</w:t>
      </w:r>
    </w:p>
    <w:p w14:paraId="376DDB28" w14:textId="77777777" w:rsidR="001C32A2" w:rsidRPr="00965426" w:rsidRDefault="001C32A2" w:rsidP="00965426">
      <w:pPr>
        <w:rPr>
          <w:rFonts w:asciiTheme="minorHAnsi" w:hAnsiTheme="minorHAnsi" w:cstheme="minorHAnsi"/>
        </w:rPr>
      </w:pPr>
    </w:p>
    <w:p w14:paraId="70FD1079" w14:textId="0A540323" w:rsidR="001C32A2" w:rsidRDefault="001C32A2" w:rsidP="001C32A2">
      <w:pPr>
        <w:pStyle w:val="Listenabsatz"/>
        <w:numPr>
          <w:ilvl w:val="1"/>
          <w:numId w:val="40"/>
        </w:numPr>
        <w:tabs>
          <w:tab w:val="left" w:pos="479"/>
        </w:tabs>
        <w:ind w:right="240" w:hanging="838"/>
        <w:rPr>
          <w:rFonts w:asciiTheme="minorHAnsi" w:hAnsiTheme="minorHAnsi" w:cstheme="minorHAnsi"/>
        </w:rPr>
      </w:pPr>
      <w:r w:rsidRPr="001C32A2">
        <w:rPr>
          <w:rFonts w:asciiTheme="minorHAnsi" w:hAnsiTheme="minorHAnsi" w:cstheme="minorHAnsi"/>
        </w:rPr>
        <w:t>Entgelt für Messstellenbetrieb</w:t>
      </w:r>
    </w:p>
    <w:p w14:paraId="65108AF7" w14:textId="77777777" w:rsidR="001C32A2" w:rsidRDefault="001C32A2" w:rsidP="001C32A2">
      <w:pPr>
        <w:pStyle w:val="Listenabsatz"/>
        <w:rPr>
          <w:rFonts w:asciiTheme="minorHAnsi" w:hAnsiTheme="minorHAnsi" w:cstheme="minorHAnsi"/>
        </w:rPr>
      </w:pPr>
    </w:p>
    <w:p w14:paraId="5D27B0AB" w14:textId="6690C328" w:rsidR="00140D8D" w:rsidRDefault="00082F36" w:rsidP="00077EB5">
      <w:pPr>
        <w:ind w:left="426" w:right="240"/>
        <w:jc w:val="both"/>
        <w:rPr>
          <w:rFonts w:asciiTheme="minorHAnsi" w:hAnsiTheme="minorHAnsi" w:cstheme="minorHAnsi"/>
        </w:rPr>
      </w:pPr>
      <w:r w:rsidRPr="00082F36">
        <w:rPr>
          <w:rFonts w:asciiTheme="minorHAnsi" w:hAnsiTheme="minorHAnsi" w:cstheme="minorHAnsi"/>
        </w:rPr>
        <w:t xml:space="preserve">Der Auftragnehmer berechnet </w:t>
      </w:r>
      <w:r>
        <w:rPr>
          <w:rFonts w:asciiTheme="minorHAnsi" w:hAnsiTheme="minorHAnsi" w:cstheme="minorHAnsi"/>
        </w:rPr>
        <w:t>d</w:t>
      </w:r>
      <w:r w:rsidR="00077EB5" w:rsidRPr="00077EB5">
        <w:rPr>
          <w:rFonts w:asciiTheme="minorHAnsi" w:hAnsiTheme="minorHAnsi" w:cstheme="minorHAnsi"/>
        </w:rPr>
        <w:t xml:space="preserve">ie </w:t>
      </w:r>
      <w:r w:rsidRPr="00077EB5">
        <w:rPr>
          <w:rFonts w:asciiTheme="minorHAnsi" w:hAnsiTheme="minorHAnsi" w:cstheme="minorHAnsi"/>
        </w:rPr>
        <w:t xml:space="preserve">an den </w:t>
      </w:r>
      <w:r>
        <w:rPr>
          <w:rFonts w:asciiTheme="minorHAnsi" w:hAnsiTheme="minorHAnsi" w:cstheme="minorHAnsi"/>
        </w:rPr>
        <w:t>Messstellenbetreiber</w:t>
      </w:r>
      <w:r w:rsidRPr="00077EB5">
        <w:rPr>
          <w:rFonts w:asciiTheme="minorHAnsi" w:hAnsiTheme="minorHAnsi" w:cstheme="minorHAnsi"/>
        </w:rPr>
        <w:t xml:space="preserve"> </w:t>
      </w:r>
      <w:r w:rsidR="00077EB5" w:rsidRPr="00077EB5">
        <w:rPr>
          <w:rFonts w:asciiTheme="minorHAnsi" w:hAnsiTheme="minorHAnsi" w:cstheme="minorHAnsi"/>
        </w:rPr>
        <w:t xml:space="preserve">abzuführenden Entgelte für den Messstellenbetrieb </w:t>
      </w:r>
      <w:r w:rsidR="00140D8D" w:rsidRPr="00140D8D">
        <w:rPr>
          <w:rFonts w:asciiTheme="minorHAnsi" w:hAnsiTheme="minorHAnsi" w:cstheme="minorHAnsi"/>
        </w:rPr>
        <w:t>in gleicher Höhe an den Auftraggeber weiter.</w:t>
      </w:r>
    </w:p>
    <w:p w14:paraId="01355F39" w14:textId="77777777" w:rsidR="00140D8D" w:rsidRDefault="00140D8D" w:rsidP="00077EB5">
      <w:pPr>
        <w:ind w:left="426" w:right="240"/>
        <w:jc w:val="both"/>
        <w:rPr>
          <w:rFonts w:asciiTheme="minorHAnsi" w:hAnsiTheme="minorHAnsi" w:cstheme="minorHAnsi"/>
        </w:rPr>
      </w:pPr>
    </w:p>
    <w:p w14:paraId="56517F7E" w14:textId="533C5398" w:rsidR="00140D8D" w:rsidRDefault="00140D8D" w:rsidP="00077EB5">
      <w:pPr>
        <w:ind w:left="426" w:right="240"/>
        <w:jc w:val="both"/>
        <w:rPr>
          <w:rFonts w:asciiTheme="minorHAnsi" w:hAnsiTheme="minorHAnsi" w:cstheme="minorHAnsi"/>
        </w:rPr>
      </w:pPr>
      <w:r w:rsidRPr="00140D8D">
        <w:rPr>
          <w:rFonts w:asciiTheme="minorHAnsi" w:hAnsiTheme="minorHAnsi" w:cstheme="minorHAnsi"/>
        </w:rPr>
        <w:t>Änderungen der</w:t>
      </w:r>
      <w:r w:rsidR="00A36CFA">
        <w:rPr>
          <w:rFonts w:asciiTheme="minorHAnsi" w:hAnsiTheme="minorHAnsi" w:cstheme="minorHAnsi"/>
        </w:rPr>
        <w:t xml:space="preserve"> E</w:t>
      </w:r>
      <w:r w:rsidRPr="00140D8D">
        <w:rPr>
          <w:rFonts w:asciiTheme="minorHAnsi" w:hAnsiTheme="minorHAnsi" w:cstheme="minorHAnsi"/>
        </w:rPr>
        <w:t xml:space="preserve">ntgelte werden gegenüber dem </w:t>
      </w:r>
      <w:r w:rsidR="00443417">
        <w:rPr>
          <w:rFonts w:asciiTheme="minorHAnsi" w:hAnsiTheme="minorHAnsi" w:cstheme="minorHAnsi"/>
        </w:rPr>
        <w:t>Auftraggeber</w:t>
      </w:r>
      <w:r w:rsidRPr="00140D8D">
        <w:rPr>
          <w:rFonts w:asciiTheme="minorHAnsi" w:hAnsiTheme="minorHAnsi" w:cstheme="minorHAnsi"/>
        </w:rPr>
        <w:t xml:space="preserve"> mit dem Zeitpunkt wirksam, in dem sie gegenüber dem </w:t>
      </w:r>
      <w:r w:rsidR="00443417">
        <w:rPr>
          <w:rFonts w:asciiTheme="minorHAnsi" w:hAnsiTheme="minorHAnsi" w:cstheme="minorHAnsi"/>
        </w:rPr>
        <w:t>Auftragnehmer</w:t>
      </w:r>
      <w:r w:rsidRPr="00140D8D">
        <w:rPr>
          <w:rFonts w:asciiTheme="minorHAnsi" w:hAnsiTheme="minorHAnsi" w:cstheme="minorHAnsi"/>
        </w:rPr>
        <w:t xml:space="preserve"> wirksam werden.</w:t>
      </w:r>
    </w:p>
    <w:p w14:paraId="6FCA8D92" w14:textId="77777777" w:rsidR="00140D8D" w:rsidRDefault="00140D8D" w:rsidP="00077EB5">
      <w:pPr>
        <w:ind w:left="426" w:right="240"/>
        <w:jc w:val="both"/>
        <w:rPr>
          <w:rFonts w:asciiTheme="minorHAnsi" w:hAnsiTheme="minorHAnsi" w:cstheme="minorHAnsi"/>
        </w:rPr>
      </w:pPr>
    </w:p>
    <w:p w14:paraId="78B579DA" w14:textId="0B4B9486" w:rsidR="001C32A2" w:rsidRDefault="001C32A2" w:rsidP="001C32A2">
      <w:pPr>
        <w:pStyle w:val="Listenabsatz"/>
        <w:numPr>
          <w:ilvl w:val="1"/>
          <w:numId w:val="40"/>
        </w:numPr>
        <w:tabs>
          <w:tab w:val="left" w:pos="479"/>
        </w:tabs>
        <w:ind w:right="240" w:hanging="838"/>
        <w:rPr>
          <w:rFonts w:asciiTheme="minorHAnsi" w:hAnsiTheme="minorHAnsi" w:cstheme="minorHAnsi"/>
        </w:rPr>
      </w:pPr>
      <w:r w:rsidRPr="001C32A2">
        <w:rPr>
          <w:rFonts w:asciiTheme="minorHAnsi" w:hAnsiTheme="minorHAnsi" w:cstheme="minorHAnsi"/>
        </w:rPr>
        <w:t>Konzessionsabgabe</w:t>
      </w:r>
    </w:p>
    <w:p w14:paraId="0612A410" w14:textId="77777777" w:rsidR="00140D8D" w:rsidRDefault="00140D8D" w:rsidP="00140D8D">
      <w:pPr>
        <w:ind w:left="426" w:right="240"/>
        <w:jc w:val="both"/>
        <w:rPr>
          <w:rFonts w:asciiTheme="minorHAnsi" w:hAnsiTheme="minorHAnsi" w:cstheme="minorHAnsi"/>
        </w:rPr>
      </w:pPr>
    </w:p>
    <w:p w14:paraId="05904129" w14:textId="0E9BB244" w:rsidR="00140D8D" w:rsidRDefault="00140D8D" w:rsidP="00140D8D">
      <w:pPr>
        <w:ind w:left="426" w:right="240"/>
        <w:jc w:val="both"/>
        <w:rPr>
          <w:rFonts w:asciiTheme="minorHAnsi" w:hAnsiTheme="minorHAnsi" w:cstheme="minorHAnsi"/>
        </w:rPr>
      </w:pPr>
      <w:r w:rsidRPr="00140D8D">
        <w:rPr>
          <w:rFonts w:asciiTheme="minorHAnsi" w:hAnsiTheme="minorHAnsi" w:cstheme="minorHAnsi"/>
        </w:rPr>
        <w:t>Die vom Auftragnehmer an den Netzbetreiber abzuführende Konzessionsabgabe wird in gleicher Höhe an den Auftraggeber weiterberechnet.</w:t>
      </w:r>
    </w:p>
    <w:p w14:paraId="5F19A2B0" w14:textId="77777777" w:rsidR="001C32A2" w:rsidRPr="001C32A2" w:rsidRDefault="001C32A2" w:rsidP="001C32A2">
      <w:pPr>
        <w:pStyle w:val="Listenabsatz"/>
        <w:rPr>
          <w:rFonts w:asciiTheme="minorHAnsi" w:hAnsiTheme="minorHAnsi" w:cstheme="minorHAnsi"/>
        </w:rPr>
      </w:pPr>
    </w:p>
    <w:p w14:paraId="6D548906" w14:textId="279BE15B" w:rsidR="001C32A2" w:rsidRDefault="001C32A2" w:rsidP="001C32A2">
      <w:pPr>
        <w:pStyle w:val="Listenabsatz"/>
        <w:numPr>
          <w:ilvl w:val="1"/>
          <w:numId w:val="40"/>
        </w:numPr>
        <w:tabs>
          <w:tab w:val="left" w:pos="479"/>
        </w:tabs>
        <w:ind w:right="240" w:hanging="838"/>
        <w:rPr>
          <w:rFonts w:asciiTheme="minorHAnsi" w:hAnsiTheme="minorHAnsi" w:cstheme="minorHAnsi"/>
        </w:rPr>
      </w:pPr>
      <w:r w:rsidRPr="001C32A2">
        <w:rPr>
          <w:rFonts w:asciiTheme="minorHAnsi" w:hAnsiTheme="minorHAnsi" w:cstheme="minorHAnsi"/>
        </w:rPr>
        <w:t>Aufschlag für besondere Netznutzung</w:t>
      </w:r>
    </w:p>
    <w:p w14:paraId="7FFBEA88" w14:textId="77777777" w:rsidR="00140D8D" w:rsidRDefault="00140D8D" w:rsidP="001C32A2">
      <w:pPr>
        <w:pStyle w:val="Listenabsatz"/>
        <w:rPr>
          <w:rFonts w:asciiTheme="minorHAnsi" w:hAnsiTheme="minorHAnsi" w:cstheme="minorHAnsi"/>
        </w:rPr>
      </w:pPr>
    </w:p>
    <w:p w14:paraId="72CA18B8" w14:textId="4D3ADF8B" w:rsidR="001C32A2" w:rsidRDefault="003875E9" w:rsidP="00140D8D">
      <w:pPr>
        <w:pStyle w:val="Listenabsatz"/>
        <w:ind w:left="426" w:firstLine="0"/>
        <w:rPr>
          <w:rFonts w:asciiTheme="minorHAnsi" w:hAnsiTheme="minorHAnsi" w:cstheme="minorHAnsi"/>
        </w:rPr>
      </w:pPr>
      <w:r w:rsidRPr="003875E9">
        <w:rPr>
          <w:rFonts w:asciiTheme="minorHAnsi" w:hAnsiTheme="minorHAnsi" w:cstheme="minorHAnsi"/>
        </w:rPr>
        <w:t>D</w:t>
      </w:r>
      <w:r>
        <w:rPr>
          <w:rFonts w:asciiTheme="minorHAnsi" w:hAnsiTheme="minorHAnsi" w:cstheme="minorHAnsi"/>
        </w:rPr>
        <w:t>er</w:t>
      </w:r>
      <w:r w:rsidRPr="003875E9">
        <w:rPr>
          <w:rFonts w:asciiTheme="minorHAnsi" w:hAnsiTheme="minorHAnsi" w:cstheme="minorHAnsi"/>
        </w:rPr>
        <w:t xml:space="preserve"> vom Auftragnehmer an den Netzbetreiber abzuführende Aufschlag für besondere Netznutzung wird in gleicher Höhe an den Auftraggeber weiterberechnet.</w:t>
      </w:r>
      <w:r>
        <w:rPr>
          <w:rFonts w:asciiTheme="minorHAnsi" w:hAnsiTheme="minorHAnsi" w:cstheme="minorHAnsi"/>
        </w:rPr>
        <w:t xml:space="preserve"> </w:t>
      </w:r>
    </w:p>
    <w:p w14:paraId="79DB01F8" w14:textId="77777777" w:rsidR="00140D8D" w:rsidRPr="001C32A2" w:rsidRDefault="00140D8D" w:rsidP="001C32A2">
      <w:pPr>
        <w:pStyle w:val="Listenabsatz"/>
        <w:rPr>
          <w:rFonts w:asciiTheme="minorHAnsi" w:hAnsiTheme="minorHAnsi" w:cstheme="minorHAnsi"/>
        </w:rPr>
      </w:pPr>
    </w:p>
    <w:p w14:paraId="6A58FC0B" w14:textId="473E7B41" w:rsidR="001C32A2" w:rsidRDefault="003F356E" w:rsidP="003F356E">
      <w:pPr>
        <w:pStyle w:val="Listenabsatz"/>
        <w:numPr>
          <w:ilvl w:val="1"/>
          <w:numId w:val="40"/>
        </w:numPr>
        <w:ind w:left="426" w:hanging="426"/>
        <w:rPr>
          <w:rFonts w:asciiTheme="minorHAnsi" w:hAnsiTheme="minorHAnsi" w:cstheme="minorHAnsi"/>
        </w:rPr>
      </w:pPr>
      <w:r w:rsidRPr="003F356E">
        <w:rPr>
          <w:rFonts w:asciiTheme="minorHAnsi" w:hAnsiTheme="minorHAnsi" w:cstheme="minorHAnsi"/>
        </w:rPr>
        <w:t xml:space="preserve">KWKG-Umlage </w:t>
      </w:r>
    </w:p>
    <w:p w14:paraId="719E486E" w14:textId="77777777" w:rsidR="003875E9" w:rsidRDefault="003875E9" w:rsidP="003875E9">
      <w:pPr>
        <w:pStyle w:val="Listenabsatz"/>
        <w:ind w:left="426" w:firstLine="0"/>
        <w:rPr>
          <w:rFonts w:asciiTheme="minorHAnsi" w:hAnsiTheme="minorHAnsi" w:cstheme="minorHAnsi"/>
        </w:rPr>
      </w:pPr>
    </w:p>
    <w:p w14:paraId="13335766" w14:textId="7F155D03" w:rsidR="003875E9" w:rsidRDefault="003875E9" w:rsidP="003875E9">
      <w:pPr>
        <w:pStyle w:val="Listenabsatz"/>
        <w:ind w:left="426" w:firstLine="0"/>
        <w:rPr>
          <w:rFonts w:asciiTheme="minorHAnsi" w:hAnsiTheme="minorHAnsi" w:cstheme="minorHAnsi"/>
        </w:rPr>
      </w:pPr>
      <w:r w:rsidRPr="003875E9">
        <w:rPr>
          <w:rFonts w:asciiTheme="minorHAnsi" w:hAnsiTheme="minorHAnsi" w:cstheme="minorHAnsi"/>
        </w:rPr>
        <w:t>D</w:t>
      </w:r>
      <w:r>
        <w:rPr>
          <w:rFonts w:asciiTheme="minorHAnsi" w:hAnsiTheme="minorHAnsi" w:cstheme="minorHAnsi"/>
        </w:rPr>
        <w:t>ie</w:t>
      </w:r>
      <w:r w:rsidRPr="003875E9">
        <w:rPr>
          <w:rFonts w:asciiTheme="minorHAnsi" w:hAnsiTheme="minorHAnsi" w:cstheme="minorHAnsi"/>
        </w:rPr>
        <w:t xml:space="preserve"> vom Auftragnehmer an den Netzbetreiber abzuführende </w:t>
      </w:r>
      <w:r>
        <w:rPr>
          <w:rFonts w:asciiTheme="minorHAnsi" w:hAnsiTheme="minorHAnsi" w:cstheme="minorHAnsi"/>
        </w:rPr>
        <w:t>KWKG-Umlage</w:t>
      </w:r>
      <w:r w:rsidRPr="003875E9">
        <w:rPr>
          <w:rFonts w:asciiTheme="minorHAnsi" w:hAnsiTheme="minorHAnsi" w:cstheme="minorHAnsi"/>
        </w:rPr>
        <w:t xml:space="preserve"> wird in gleicher Höhe an den Auftraggeber weiterberechnet.</w:t>
      </w:r>
    </w:p>
    <w:p w14:paraId="219B812F" w14:textId="77777777" w:rsidR="003875E9" w:rsidRDefault="003875E9" w:rsidP="003875E9">
      <w:pPr>
        <w:pStyle w:val="Listenabsatz"/>
        <w:ind w:left="426" w:firstLine="0"/>
        <w:rPr>
          <w:rFonts w:asciiTheme="minorHAnsi" w:hAnsiTheme="minorHAnsi" w:cstheme="minorHAnsi"/>
        </w:rPr>
      </w:pPr>
    </w:p>
    <w:p w14:paraId="688EA594" w14:textId="67E91FEF" w:rsidR="003875E9" w:rsidRDefault="003875E9" w:rsidP="003F356E">
      <w:pPr>
        <w:pStyle w:val="Listenabsatz"/>
        <w:numPr>
          <w:ilvl w:val="1"/>
          <w:numId w:val="40"/>
        </w:numPr>
        <w:ind w:left="426" w:hanging="426"/>
        <w:rPr>
          <w:rFonts w:asciiTheme="minorHAnsi" w:hAnsiTheme="minorHAnsi" w:cstheme="minorHAnsi"/>
        </w:rPr>
      </w:pPr>
      <w:r w:rsidRPr="003F356E">
        <w:rPr>
          <w:rFonts w:asciiTheme="minorHAnsi" w:hAnsiTheme="minorHAnsi" w:cstheme="minorHAnsi"/>
        </w:rPr>
        <w:t>Offshore-Netzumlage</w:t>
      </w:r>
    </w:p>
    <w:p w14:paraId="232DFAD8" w14:textId="77777777" w:rsidR="003F356E" w:rsidRDefault="003F356E" w:rsidP="003F356E">
      <w:pPr>
        <w:pStyle w:val="Listenabsatz"/>
        <w:ind w:left="426" w:firstLine="0"/>
        <w:rPr>
          <w:rFonts w:asciiTheme="minorHAnsi" w:hAnsiTheme="minorHAnsi" w:cstheme="minorHAnsi"/>
        </w:rPr>
      </w:pPr>
    </w:p>
    <w:p w14:paraId="53070736" w14:textId="1E38B7A2" w:rsidR="001C32A2" w:rsidRDefault="003875E9" w:rsidP="003875E9">
      <w:pPr>
        <w:pStyle w:val="Listenabsatz"/>
        <w:ind w:left="426" w:firstLine="0"/>
        <w:rPr>
          <w:rFonts w:asciiTheme="minorHAnsi" w:hAnsiTheme="minorHAnsi" w:cstheme="minorHAnsi"/>
        </w:rPr>
      </w:pPr>
      <w:r w:rsidRPr="003875E9">
        <w:rPr>
          <w:rFonts w:asciiTheme="minorHAnsi" w:hAnsiTheme="minorHAnsi" w:cstheme="minorHAnsi"/>
        </w:rPr>
        <w:t xml:space="preserve">Die vom Auftragnehmer an den Netzbetreiber abzuführende </w:t>
      </w:r>
      <w:r>
        <w:rPr>
          <w:rFonts w:asciiTheme="minorHAnsi" w:hAnsiTheme="minorHAnsi" w:cstheme="minorHAnsi"/>
        </w:rPr>
        <w:t>Offshore</w:t>
      </w:r>
      <w:r w:rsidRPr="003875E9">
        <w:rPr>
          <w:rFonts w:asciiTheme="minorHAnsi" w:hAnsiTheme="minorHAnsi" w:cstheme="minorHAnsi"/>
        </w:rPr>
        <w:t>-</w:t>
      </w:r>
      <w:r>
        <w:rPr>
          <w:rFonts w:asciiTheme="minorHAnsi" w:hAnsiTheme="minorHAnsi" w:cstheme="minorHAnsi"/>
        </w:rPr>
        <w:t>Netzu</w:t>
      </w:r>
      <w:r w:rsidRPr="003875E9">
        <w:rPr>
          <w:rFonts w:asciiTheme="minorHAnsi" w:hAnsiTheme="minorHAnsi" w:cstheme="minorHAnsi"/>
        </w:rPr>
        <w:t>mlage wird in gleicher Höhe an den Auftraggeber weiterberechnet.</w:t>
      </w:r>
    </w:p>
    <w:p w14:paraId="473F7144" w14:textId="77777777" w:rsidR="003875E9" w:rsidRPr="001C32A2" w:rsidRDefault="003875E9" w:rsidP="003875E9">
      <w:pPr>
        <w:pStyle w:val="Listenabsatz"/>
        <w:ind w:hanging="52"/>
        <w:rPr>
          <w:rFonts w:asciiTheme="minorHAnsi" w:hAnsiTheme="minorHAnsi" w:cstheme="minorHAnsi"/>
        </w:rPr>
      </w:pPr>
    </w:p>
    <w:p w14:paraId="6FB021A1" w14:textId="79525EC4" w:rsidR="001C32A2" w:rsidRDefault="001C32A2" w:rsidP="001C32A2">
      <w:pPr>
        <w:pStyle w:val="Listenabsatz"/>
        <w:numPr>
          <w:ilvl w:val="1"/>
          <w:numId w:val="40"/>
        </w:numPr>
        <w:tabs>
          <w:tab w:val="left" w:pos="479"/>
        </w:tabs>
        <w:ind w:right="240" w:hanging="838"/>
        <w:rPr>
          <w:rFonts w:asciiTheme="minorHAnsi" w:hAnsiTheme="minorHAnsi" w:cstheme="minorHAnsi"/>
        </w:rPr>
      </w:pPr>
      <w:r w:rsidRPr="001C32A2">
        <w:rPr>
          <w:rFonts w:asciiTheme="minorHAnsi" w:hAnsiTheme="minorHAnsi" w:cstheme="minorHAnsi"/>
        </w:rPr>
        <w:t>Stromsteuer</w:t>
      </w:r>
    </w:p>
    <w:p w14:paraId="011A07C2" w14:textId="77777777" w:rsidR="003F356E" w:rsidRDefault="003F356E" w:rsidP="003F356E">
      <w:pPr>
        <w:pStyle w:val="Listenabsatz"/>
        <w:tabs>
          <w:tab w:val="left" w:pos="479"/>
        </w:tabs>
        <w:ind w:left="838" w:right="240" w:firstLine="0"/>
        <w:rPr>
          <w:rFonts w:asciiTheme="minorHAnsi" w:hAnsiTheme="minorHAnsi" w:cstheme="minorHAnsi"/>
        </w:rPr>
      </w:pPr>
    </w:p>
    <w:p w14:paraId="3224583A" w14:textId="7AF0A926" w:rsidR="001C32A2" w:rsidRDefault="003F356E" w:rsidP="003F356E">
      <w:pPr>
        <w:pStyle w:val="Listenabsatz"/>
        <w:ind w:firstLine="0"/>
        <w:rPr>
          <w:rFonts w:asciiTheme="minorHAnsi" w:hAnsiTheme="minorHAnsi" w:cstheme="minorHAnsi"/>
        </w:rPr>
      </w:pPr>
      <w:r w:rsidRPr="003F356E">
        <w:rPr>
          <w:rFonts w:asciiTheme="minorHAnsi" w:hAnsiTheme="minorHAnsi" w:cstheme="minorHAnsi"/>
        </w:rPr>
        <w:t xml:space="preserve">Die Abrechnung der Stromsteuer erfolgt gemäß Stromsteuergesetz. Sofern die Stromabnahme einem </w:t>
      </w:r>
      <w:r w:rsidRPr="003F356E">
        <w:rPr>
          <w:rFonts w:asciiTheme="minorHAnsi" w:hAnsiTheme="minorHAnsi" w:cstheme="minorHAnsi"/>
        </w:rPr>
        <w:lastRenderedPageBreak/>
        <w:t xml:space="preserve">ermäßigten Stromsteuersatz unterliegt, wird der Auftraggeber dies dem Auftragnehmer vor Lieferbeginn nachweisen.  </w:t>
      </w:r>
    </w:p>
    <w:p w14:paraId="78FA4089" w14:textId="77777777" w:rsidR="003F356E" w:rsidRPr="001C32A2" w:rsidRDefault="003F356E" w:rsidP="003F356E">
      <w:pPr>
        <w:pStyle w:val="Listenabsatz"/>
        <w:ind w:firstLine="0"/>
        <w:rPr>
          <w:rFonts w:asciiTheme="minorHAnsi" w:hAnsiTheme="minorHAnsi" w:cstheme="minorHAnsi"/>
        </w:rPr>
      </w:pPr>
    </w:p>
    <w:p w14:paraId="74C12E91" w14:textId="01DC408C" w:rsidR="001C32A2" w:rsidRDefault="001C32A2" w:rsidP="001C32A2">
      <w:pPr>
        <w:pStyle w:val="Listenabsatz"/>
        <w:numPr>
          <w:ilvl w:val="1"/>
          <w:numId w:val="40"/>
        </w:numPr>
        <w:tabs>
          <w:tab w:val="left" w:pos="479"/>
        </w:tabs>
        <w:ind w:right="240" w:hanging="838"/>
        <w:rPr>
          <w:rFonts w:asciiTheme="minorHAnsi" w:hAnsiTheme="minorHAnsi" w:cstheme="minorHAnsi"/>
        </w:rPr>
      </w:pPr>
      <w:r w:rsidRPr="001C32A2">
        <w:rPr>
          <w:rFonts w:asciiTheme="minorHAnsi" w:hAnsiTheme="minorHAnsi" w:cstheme="minorHAnsi"/>
        </w:rPr>
        <w:t>Preis für eine Unter- bzw. Überschreitung der prognostizierten Liefermenge</w:t>
      </w:r>
    </w:p>
    <w:p w14:paraId="2DFE2600" w14:textId="77777777" w:rsidR="003F356E" w:rsidRDefault="003F356E" w:rsidP="003F356E">
      <w:pPr>
        <w:pStyle w:val="Listenabsatz"/>
        <w:tabs>
          <w:tab w:val="left" w:pos="479"/>
        </w:tabs>
        <w:ind w:left="838" w:right="240" w:firstLine="0"/>
        <w:rPr>
          <w:rFonts w:asciiTheme="minorHAnsi" w:hAnsiTheme="minorHAnsi" w:cstheme="minorHAnsi"/>
        </w:rPr>
      </w:pPr>
    </w:p>
    <w:p w14:paraId="34B181E1" w14:textId="6C85B8DB" w:rsidR="003F356E" w:rsidRDefault="003F356E" w:rsidP="003F356E">
      <w:pPr>
        <w:pStyle w:val="Listenabsatz"/>
        <w:ind w:firstLine="0"/>
        <w:rPr>
          <w:rFonts w:asciiTheme="minorHAnsi" w:hAnsiTheme="minorHAnsi" w:cstheme="minorHAnsi"/>
        </w:rPr>
      </w:pPr>
      <w:r w:rsidRPr="003F356E">
        <w:rPr>
          <w:rFonts w:asciiTheme="minorHAnsi" w:hAnsiTheme="minorHAnsi" w:cstheme="minorHAnsi"/>
        </w:rPr>
        <w:t>Unabhängig von der Vergütung des nach § 3 Abs. 1 des Vertrages ermittelten tatsächlichen Lieferumfangs werden Abweichungen der tatsächlichen Liefermenge von der prognostizierten Liefermenge im jeweiligen Lieferzeitraum wie folgt finanziell ausgeglichen:</w:t>
      </w:r>
    </w:p>
    <w:p w14:paraId="21DA5ADB" w14:textId="77777777" w:rsidR="003F356E" w:rsidRPr="003F356E" w:rsidRDefault="003F356E" w:rsidP="003F356E">
      <w:pPr>
        <w:pStyle w:val="Listenabsatz"/>
        <w:ind w:firstLine="0"/>
        <w:rPr>
          <w:rFonts w:asciiTheme="minorHAnsi" w:hAnsiTheme="minorHAnsi" w:cstheme="minorHAnsi"/>
        </w:rPr>
      </w:pPr>
    </w:p>
    <w:p w14:paraId="1070E6F5" w14:textId="7ECA26C8" w:rsidR="003F356E" w:rsidRDefault="003F356E" w:rsidP="003F356E">
      <w:pPr>
        <w:pStyle w:val="Listenabsatz"/>
        <w:ind w:firstLine="0"/>
        <w:rPr>
          <w:rFonts w:asciiTheme="minorHAnsi" w:hAnsiTheme="minorHAnsi" w:cstheme="minorHAnsi"/>
        </w:rPr>
      </w:pPr>
      <w:r w:rsidRPr="003F356E">
        <w:rPr>
          <w:rFonts w:asciiTheme="minorHAnsi" w:hAnsiTheme="minorHAnsi" w:cstheme="minorHAnsi"/>
        </w:rPr>
        <w:t xml:space="preserve">Über- oder unterschreitet der tatsächliche Lieferumfang nach § 3 Abs. 1 des Vertrags in einer </w:t>
      </w:r>
      <w:r w:rsidR="00060B2A">
        <w:rPr>
          <w:rFonts w:asciiTheme="minorHAnsi" w:hAnsiTheme="minorHAnsi" w:cstheme="minorHAnsi"/>
        </w:rPr>
        <w:t>Viertelstunde</w:t>
      </w:r>
      <w:r w:rsidRPr="003F356E">
        <w:rPr>
          <w:rFonts w:asciiTheme="minorHAnsi" w:hAnsiTheme="minorHAnsi" w:cstheme="minorHAnsi"/>
        </w:rPr>
        <w:t xml:space="preserve"> die </w:t>
      </w:r>
      <w:r w:rsidR="00060B2A">
        <w:rPr>
          <w:rFonts w:asciiTheme="minorHAnsi" w:hAnsiTheme="minorHAnsi" w:cstheme="minorHAnsi"/>
        </w:rPr>
        <w:t>finalen</w:t>
      </w:r>
      <w:r w:rsidRPr="003F356E">
        <w:rPr>
          <w:rFonts w:asciiTheme="minorHAnsi" w:hAnsiTheme="minorHAnsi" w:cstheme="minorHAnsi"/>
        </w:rPr>
        <w:t xml:space="preserve"> Prognose</w:t>
      </w:r>
      <w:r w:rsidR="00060B2A">
        <w:rPr>
          <w:rFonts w:asciiTheme="minorHAnsi" w:hAnsiTheme="minorHAnsi" w:cstheme="minorHAnsi"/>
        </w:rPr>
        <w:t>mengen,</w:t>
      </w:r>
      <w:r w:rsidRPr="003F356E">
        <w:rPr>
          <w:rFonts w:asciiTheme="minorHAnsi" w:hAnsiTheme="minorHAnsi" w:cstheme="minorHAnsi"/>
        </w:rPr>
        <w:t xml:space="preserve"> die gem. § </w:t>
      </w:r>
      <w:r w:rsidR="002C6C86">
        <w:rPr>
          <w:rFonts w:asciiTheme="minorHAnsi" w:hAnsiTheme="minorHAnsi" w:cstheme="minorHAnsi"/>
        </w:rPr>
        <w:t>6</w:t>
      </w:r>
      <w:r w:rsidRPr="003F356E">
        <w:rPr>
          <w:rFonts w:asciiTheme="minorHAnsi" w:hAnsiTheme="minorHAnsi" w:cstheme="minorHAnsi"/>
        </w:rPr>
        <w:t xml:space="preserve"> Abs. </w:t>
      </w:r>
      <w:r w:rsidR="002C6C86">
        <w:rPr>
          <w:rFonts w:asciiTheme="minorHAnsi" w:hAnsiTheme="minorHAnsi" w:cstheme="minorHAnsi"/>
        </w:rPr>
        <w:t>3</w:t>
      </w:r>
      <w:r w:rsidRPr="003F356E">
        <w:rPr>
          <w:rFonts w:asciiTheme="minorHAnsi" w:hAnsiTheme="minorHAnsi" w:cstheme="minorHAnsi"/>
        </w:rPr>
        <w:t xml:space="preserve"> des Vertrages angepasst wurde</w:t>
      </w:r>
      <w:r w:rsidR="00060B2A">
        <w:rPr>
          <w:rFonts w:asciiTheme="minorHAnsi" w:hAnsiTheme="minorHAnsi" w:cstheme="minorHAnsi"/>
        </w:rPr>
        <w:t>n</w:t>
      </w:r>
      <w:r w:rsidRPr="003F356E">
        <w:rPr>
          <w:rFonts w:asciiTheme="minorHAnsi" w:hAnsiTheme="minorHAnsi" w:cstheme="minorHAnsi"/>
        </w:rPr>
        <w:t>, werden die jeweiligen Über- und/oder Unterschreitungsmengen wie folgt abgerechnet:</w:t>
      </w:r>
    </w:p>
    <w:p w14:paraId="2F292415" w14:textId="77777777" w:rsidR="003F356E" w:rsidRPr="003F356E" w:rsidRDefault="003F356E" w:rsidP="003F356E">
      <w:pPr>
        <w:pStyle w:val="Listenabsatz"/>
        <w:ind w:firstLine="0"/>
        <w:rPr>
          <w:rFonts w:asciiTheme="minorHAnsi" w:hAnsiTheme="minorHAnsi" w:cstheme="minorHAnsi"/>
        </w:rPr>
      </w:pPr>
    </w:p>
    <w:p w14:paraId="0E2FC230" w14:textId="767DA9FF" w:rsidR="003F356E" w:rsidRDefault="003F356E" w:rsidP="003F356E">
      <w:pPr>
        <w:pStyle w:val="Listenabsatz"/>
        <w:ind w:firstLine="0"/>
        <w:rPr>
          <w:rFonts w:asciiTheme="minorHAnsi" w:hAnsiTheme="minorHAnsi" w:cstheme="minorHAnsi"/>
        </w:rPr>
      </w:pPr>
      <w:r w:rsidRPr="003F356E">
        <w:rPr>
          <w:rFonts w:asciiTheme="minorHAnsi" w:hAnsiTheme="minorHAnsi" w:cstheme="minorHAnsi"/>
        </w:rPr>
        <w:t xml:space="preserve">Im Fall einer Überschreitung zahlt der </w:t>
      </w:r>
      <w:r w:rsidR="00443417">
        <w:rPr>
          <w:rFonts w:asciiTheme="minorHAnsi" w:hAnsiTheme="minorHAnsi" w:cstheme="minorHAnsi"/>
        </w:rPr>
        <w:t>Auftraggeber</w:t>
      </w:r>
      <w:r w:rsidRPr="003F356E">
        <w:rPr>
          <w:rFonts w:asciiTheme="minorHAnsi" w:hAnsiTheme="minorHAnsi" w:cstheme="minorHAnsi"/>
        </w:rPr>
        <w:t xml:space="preserve"> für den Teil der tatsächlichen Liefermenge, der über die aktualisierte prognostizierte Liefermenge hinausgeht (Überschreitungsmenge) – zusätzlich zur Vergütung des tatsächlichen Lieferumfangs nach Ziffer § 3 Abs. 1 des Vertrags – einen Preis für die Überschreitung. Die Höhe dieses Preises berechnet sich aus dem an diesem Tag für die jeweilige </w:t>
      </w:r>
      <w:r w:rsidR="00060B2A">
        <w:rPr>
          <w:rFonts w:asciiTheme="minorHAnsi" w:hAnsiTheme="minorHAnsi" w:cstheme="minorHAnsi"/>
        </w:rPr>
        <w:t>Viertelstunde</w:t>
      </w:r>
      <w:r w:rsidRPr="003F356E">
        <w:rPr>
          <w:rFonts w:asciiTheme="minorHAnsi" w:hAnsiTheme="minorHAnsi" w:cstheme="minorHAnsi"/>
        </w:rPr>
        <w:t xml:space="preserve"> geltenden, auf der Internetseite des Bilanzkreiskoordinators veröffentlichten Ausgleichsenergiepreis abzüglich des Arbeitspreises Energie nach Ziffer </w:t>
      </w:r>
      <w:r w:rsidR="00060B2A">
        <w:rPr>
          <w:rFonts w:asciiTheme="minorHAnsi" w:hAnsiTheme="minorHAnsi" w:cstheme="minorHAnsi"/>
        </w:rPr>
        <w:t>1</w:t>
      </w:r>
      <w:r w:rsidRPr="003F356E">
        <w:rPr>
          <w:rFonts w:asciiTheme="minorHAnsi" w:hAnsiTheme="minorHAnsi" w:cstheme="minorHAnsi"/>
        </w:rPr>
        <w:t xml:space="preserve">.1. Liegt der für die jeweilige </w:t>
      </w:r>
      <w:r w:rsidR="00060B2A">
        <w:rPr>
          <w:rFonts w:asciiTheme="minorHAnsi" w:hAnsiTheme="minorHAnsi" w:cstheme="minorHAnsi"/>
        </w:rPr>
        <w:t>Viertelstunde</w:t>
      </w:r>
      <w:r w:rsidRPr="003F356E">
        <w:rPr>
          <w:rFonts w:asciiTheme="minorHAnsi" w:hAnsiTheme="minorHAnsi" w:cstheme="minorHAnsi"/>
        </w:rPr>
        <w:t xml:space="preserve"> geltende</w:t>
      </w:r>
      <w:r w:rsidRPr="003F356E">
        <w:t xml:space="preserve"> </w:t>
      </w:r>
      <w:r w:rsidRPr="003F356E">
        <w:rPr>
          <w:rFonts w:asciiTheme="minorHAnsi" w:hAnsiTheme="minorHAnsi" w:cstheme="minorHAnsi"/>
        </w:rPr>
        <w:t xml:space="preserve">Ausgleichsenergiepreis unter dem Arbeitspreis gemäß Ziffer </w:t>
      </w:r>
      <w:r w:rsidR="00060B2A">
        <w:rPr>
          <w:rFonts w:asciiTheme="minorHAnsi" w:hAnsiTheme="minorHAnsi" w:cstheme="minorHAnsi"/>
        </w:rPr>
        <w:t>1</w:t>
      </w:r>
      <w:r w:rsidRPr="003F356E">
        <w:rPr>
          <w:rFonts w:asciiTheme="minorHAnsi" w:hAnsiTheme="minorHAnsi" w:cstheme="minorHAnsi"/>
        </w:rPr>
        <w:t xml:space="preserve">.1, erhält der </w:t>
      </w:r>
      <w:r w:rsidR="00443417">
        <w:rPr>
          <w:rFonts w:asciiTheme="minorHAnsi" w:hAnsiTheme="minorHAnsi" w:cstheme="minorHAnsi"/>
        </w:rPr>
        <w:t>Auftraggeber</w:t>
      </w:r>
      <w:r w:rsidRPr="003F356E">
        <w:rPr>
          <w:rFonts w:asciiTheme="minorHAnsi" w:hAnsiTheme="minorHAnsi" w:cstheme="minorHAnsi"/>
        </w:rPr>
        <w:t xml:space="preserve"> eine entsprechende Vergütung in Höhe der Differenz.</w:t>
      </w:r>
    </w:p>
    <w:p w14:paraId="536E2355" w14:textId="77777777" w:rsidR="003F356E" w:rsidRPr="003F356E" w:rsidRDefault="003F356E" w:rsidP="003F356E">
      <w:pPr>
        <w:pStyle w:val="Listenabsatz"/>
        <w:rPr>
          <w:rFonts w:asciiTheme="minorHAnsi" w:hAnsiTheme="minorHAnsi" w:cstheme="minorHAnsi"/>
        </w:rPr>
      </w:pPr>
    </w:p>
    <w:p w14:paraId="59396EDF" w14:textId="10D53C8E" w:rsidR="003F356E" w:rsidRDefault="003F356E" w:rsidP="003F356E">
      <w:pPr>
        <w:pStyle w:val="Listenabsatz"/>
        <w:ind w:firstLine="0"/>
        <w:rPr>
          <w:rFonts w:asciiTheme="minorHAnsi" w:hAnsiTheme="minorHAnsi" w:cstheme="minorHAnsi"/>
        </w:rPr>
      </w:pPr>
      <w:r w:rsidRPr="003F356E">
        <w:rPr>
          <w:rFonts w:asciiTheme="minorHAnsi" w:hAnsiTheme="minorHAnsi" w:cstheme="minorHAnsi"/>
        </w:rPr>
        <w:t xml:space="preserve">Bezieht der </w:t>
      </w:r>
      <w:r w:rsidR="00443417">
        <w:rPr>
          <w:rFonts w:asciiTheme="minorHAnsi" w:hAnsiTheme="minorHAnsi" w:cstheme="minorHAnsi"/>
        </w:rPr>
        <w:t>Auftraggeber</w:t>
      </w:r>
      <w:r w:rsidRPr="003F356E">
        <w:rPr>
          <w:rFonts w:asciiTheme="minorHAnsi" w:hAnsiTheme="minorHAnsi" w:cstheme="minorHAnsi"/>
        </w:rPr>
        <w:t xml:space="preserve"> weniger als die </w:t>
      </w:r>
      <w:r w:rsidR="00060B2A">
        <w:rPr>
          <w:rFonts w:asciiTheme="minorHAnsi" w:hAnsiTheme="minorHAnsi" w:cstheme="minorHAnsi"/>
        </w:rPr>
        <w:t xml:space="preserve">finale </w:t>
      </w:r>
      <w:r w:rsidRPr="003F356E">
        <w:rPr>
          <w:rFonts w:asciiTheme="minorHAnsi" w:hAnsiTheme="minorHAnsi" w:cstheme="minorHAnsi"/>
        </w:rPr>
        <w:t>Prognose</w:t>
      </w:r>
      <w:r w:rsidR="007D384E">
        <w:rPr>
          <w:rFonts w:asciiTheme="minorHAnsi" w:hAnsiTheme="minorHAnsi" w:cstheme="minorHAnsi"/>
        </w:rPr>
        <w:t>menge</w:t>
      </w:r>
      <w:r w:rsidRPr="003F356E">
        <w:rPr>
          <w:rFonts w:asciiTheme="minorHAnsi" w:hAnsiTheme="minorHAnsi" w:cstheme="minorHAnsi"/>
        </w:rPr>
        <w:t xml:space="preserve">, zahlt er dem </w:t>
      </w:r>
      <w:proofErr w:type="spellStart"/>
      <w:r w:rsidR="00443417">
        <w:rPr>
          <w:rFonts w:asciiTheme="minorHAnsi" w:hAnsiTheme="minorHAnsi" w:cstheme="minorHAnsi"/>
        </w:rPr>
        <w:t>Auftragnehmer</w:t>
      </w:r>
      <w:r w:rsidRPr="003F356E">
        <w:rPr>
          <w:rFonts w:asciiTheme="minorHAnsi" w:hAnsiTheme="minorHAnsi" w:cstheme="minorHAnsi"/>
        </w:rPr>
        <w:t>en</w:t>
      </w:r>
      <w:proofErr w:type="spellEnd"/>
      <w:r w:rsidRPr="003F356E">
        <w:rPr>
          <w:rFonts w:asciiTheme="minorHAnsi" w:hAnsiTheme="minorHAnsi" w:cstheme="minorHAnsi"/>
        </w:rPr>
        <w:t xml:space="preserve"> – zusätzlich zur Vergütung des tatsächlichen Lieferumfangs – für die Differenz zwischen der tatsächlichen Liefermenge und der </w:t>
      </w:r>
      <w:r w:rsidR="007D384E">
        <w:rPr>
          <w:rFonts w:asciiTheme="minorHAnsi" w:hAnsiTheme="minorHAnsi" w:cstheme="minorHAnsi"/>
        </w:rPr>
        <w:t>final</w:t>
      </w:r>
      <w:r w:rsidRPr="003F356E">
        <w:rPr>
          <w:rFonts w:asciiTheme="minorHAnsi" w:hAnsiTheme="minorHAnsi" w:cstheme="minorHAnsi"/>
        </w:rPr>
        <w:t xml:space="preserve"> prognostizierten Liefermenge (Unterschreitungsmenge) einen Preis in Höhe der Differenz zwischen dem Arbeitspreis Energie nach Ziffer </w:t>
      </w:r>
      <w:r w:rsidR="007D384E">
        <w:rPr>
          <w:rFonts w:asciiTheme="minorHAnsi" w:hAnsiTheme="minorHAnsi" w:cstheme="minorHAnsi"/>
        </w:rPr>
        <w:t>1</w:t>
      </w:r>
      <w:r w:rsidRPr="003F356E">
        <w:rPr>
          <w:rFonts w:asciiTheme="minorHAnsi" w:hAnsiTheme="minorHAnsi" w:cstheme="minorHAnsi"/>
        </w:rPr>
        <w:t xml:space="preserve">.1 und dem an diesem Tag für die jeweilige </w:t>
      </w:r>
      <w:r w:rsidR="007D384E">
        <w:rPr>
          <w:rFonts w:asciiTheme="minorHAnsi" w:hAnsiTheme="minorHAnsi" w:cstheme="minorHAnsi"/>
        </w:rPr>
        <w:t>Viertelstunde</w:t>
      </w:r>
      <w:r w:rsidRPr="003F356E">
        <w:rPr>
          <w:rFonts w:asciiTheme="minorHAnsi" w:hAnsiTheme="minorHAnsi" w:cstheme="minorHAnsi"/>
        </w:rPr>
        <w:t xml:space="preserve"> geltenden, auf der Internetseite des Bilanzkreiskoordinators veröffentlichten Ausgleichsenergiepreis. Liegt der für die jeweilige </w:t>
      </w:r>
      <w:r w:rsidR="003875E9" w:rsidRPr="003875E9">
        <w:rPr>
          <w:rFonts w:asciiTheme="minorHAnsi" w:hAnsiTheme="minorHAnsi" w:cstheme="minorHAnsi"/>
        </w:rPr>
        <w:t>Viertelstunde</w:t>
      </w:r>
      <w:r w:rsidRPr="003F356E">
        <w:rPr>
          <w:rFonts w:asciiTheme="minorHAnsi" w:hAnsiTheme="minorHAnsi" w:cstheme="minorHAnsi"/>
        </w:rPr>
        <w:t xml:space="preserve"> geltende Ausgleichsenergiepreis über dem Arbeitspreis gemäß Ziffer </w:t>
      </w:r>
      <w:r w:rsidR="007D384E">
        <w:rPr>
          <w:rFonts w:asciiTheme="minorHAnsi" w:hAnsiTheme="minorHAnsi" w:cstheme="minorHAnsi"/>
        </w:rPr>
        <w:t>1</w:t>
      </w:r>
      <w:r w:rsidRPr="003F356E">
        <w:rPr>
          <w:rFonts w:asciiTheme="minorHAnsi" w:hAnsiTheme="minorHAnsi" w:cstheme="minorHAnsi"/>
        </w:rPr>
        <w:t xml:space="preserve">.1, erhält der </w:t>
      </w:r>
      <w:r w:rsidR="00443417">
        <w:rPr>
          <w:rFonts w:asciiTheme="minorHAnsi" w:hAnsiTheme="minorHAnsi" w:cstheme="minorHAnsi"/>
        </w:rPr>
        <w:t>Auftraggeber</w:t>
      </w:r>
      <w:r w:rsidRPr="003F356E">
        <w:rPr>
          <w:rFonts w:asciiTheme="minorHAnsi" w:hAnsiTheme="minorHAnsi" w:cstheme="minorHAnsi"/>
        </w:rPr>
        <w:t xml:space="preserve"> eine entsprechende Vergütung in Höhe der Differenz.</w:t>
      </w:r>
    </w:p>
    <w:p w14:paraId="051DC21F" w14:textId="77777777" w:rsidR="007D384E" w:rsidRPr="003F356E" w:rsidRDefault="007D384E" w:rsidP="003F356E">
      <w:pPr>
        <w:pStyle w:val="Listenabsatz"/>
        <w:ind w:firstLine="0"/>
        <w:rPr>
          <w:rFonts w:asciiTheme="minorHAnsi" w:hAnsiTheme="minorHAnsi" w:cstheme="minorHAnsi"/>
        </w:rPr>
      </w:pPr>
    </w:p>
    <w:p w14:paraId="46135988" w14:textId="530644D1" w:rsidR="001C32A2" w:rsidRDefault="001C32A2" w:rsidP="001C32A2">
      <w:pPr>
        <w:pStyle w:val="Listenabsatz"/>
        <w:numPr>
          <w:ilvl w:val="1"/>
          <w:numId w:val="40"/>
        </w:numPr>
        <w:tabs>
          <w:tab w:val="left" w:pos="479"/>
        </w:tabs>
        <w:ind w:right="240" w:hanging="838"/>
        <w:rPr>
          <w:rFonts w:asciiTheme="minorHAnsi" w:hAnsiTheme="minorHAnsi" w:cstheme="minorHAnsi"/>
        </w:rPr>
      </w:pPr>
      <w:r>
        <w:rPr>
          <w:rFonts w:asciiTheme="minorHAnsi" w:hAnsiTheme="minorHAnsi" w:cstheme="minorHAnsi"/>
        </w:rPr>
        <w:t>Umsatzsteuer</w:t>
      </w:r>
    </w:p>
    <w:p w14:paraId="4740CC5F" w14:textId="77777777" w:rsidR="00E406A7" w:rsidRPr="001A0B90" w:rsidRDefault="00E406A7" w:rsidP="001C32A2">
      <w:pPr>
        <w:pStyle w:val="Listenabsatz"/>
        <w:tabs>
          <w:tab w:val="left" w:pos="479"/>
        </w:tabs>
        <w:ind w:left="838" w:right="240" w:firstLine="0"/>
        <w:rPr>
          <w:rFonts w:asciiTheme="minorHAnsi" w:hAnsiTheme="minorHAnsi" w:cstheme="minorHAnsi"/>
        </w:rPr>
      </w:pPr>
    </w:p>
    <w:p w14:paraId="3569225C" w14:textId="3E7B22B8" w:rsidR="00B217F9" w:rsidRDefault="00443417" w:rsidP="00443417">
      <w:pPr>
        <w:pStyle w:val="Listenabsatz"/>
        <w:tabs>
          <w:tab w:val="left" w:pos="479"/>
        </w:tabs>
        <w:ind w:right="240" w:firstLine="0"/>
        <w:rPr>
          <w:rFonts w:asciiTheme="minorHAnsi" w:hAnsiTheme="minorHAnsi" w:cstheme="minorHAnsi"/>
        </w:rPr>
      </w:pPr>
      <w:r w:rsidRPr="00443417">
        <w:rPr>
          <w:rFonts w:asciiTheme="minorHAnsi" w:hAnsiTheme="minorHAnsi" w:cstheme="minorHAnsi"/>
        </w:rPr>
        <w:t>Die Abrechnung der Umsatzsteuer erfolgt gemäß gesetzliche</w:t>
      </w:r>
      <w:r w:rsidR="003875E9">
        <w:rPr>
          <w:rFonts w:asciiTheme="minorHAnsi" w:hAnsiTheme="minorHAnsi" w:cstheme="minorHAnsi"/>
        </w:rPr>
        <w:t>r</w:t>
      </w:r>
      <w:r w:rsidRPr="00443417">
        <w:rPr>
          <w:rFonts w:asciiTheme="minorHAnsi" w:hAnsiTheme="minorHAnsi" w:cstheme="minorHAnsi"/>
        </w:rPr>
        <w:t xml:space="preserve"> Bestimmungen.</w:t>
      </w:r>
    </w:p>
    <w:p w14:paraId="5DBB3819" w14:textId="77777777" w:rsidR="00E616D3" w:rsidRDefault="00E616D3" w:rsidP="00443417">
      <w:pPr>
        <w:pStyle w:val="Listenabsatz"/>
        <w:tabs>
          <w:tab w:val="left" w:pos="479"/>
        </w:tabs>
        <w:ind w:right="240" w:firstLine="0"/>
        <w:rPr>
          <w:rFonts w:asciiTheme="minorHAnsi" w:hAnsiTheme="minorHAnsi" w:cstheme="minorHAnsi"/>
        </w:rPr>
      </w:pPr>
    </w:p>
    <w:p w14:paraId="00719026" w14:textId="6514AF82" w:rsidR="00E616D3" w:rsidRPr="003875E9" w:rsidRDefault="00E616D3" w:rsidP="003875E9">
      <w:pPr>
        <w:pStyle w:val="Listenabsatz"/>
        <w:numPr>
          <w:ilvl w:val="1"/>
          <w:numId w:val="40"/>
        </w:numPr>
        <w:ind w:left="567" w:right="240" w:hanging="567"/>
        <w:rPr>
          <w:rFonts w:asciiTheme="minorHAnsi" w:hAnsiTheme="minorHAnsi" w:cstheme="minorHAnsi"/>
        </w:rPr>
      </w:pPr>
      <w:r w:rsidRPr="003875E9">
        <w:rPr>
          <w:rFonts w:asciiTheme="minorHAnsi" w:hAnsiTheme="minorHAnsi" w:cstheme="minorHAnsi"/>
        </w:rPr>
        <w:t xml:space="preserve">Wird die Belieferung oder die Verteilung von Energie nach Vertragsschluss mit zusätzlichen Steuern oder Abgaben belegt, erhöht sich das vom </w:t>
      </w:r>
      <w:r w:rsidR="003875E9" w:rsidRPr="003875E9">
        <w:rPr>
          <w:rFonts w:asciiTheme="minorHAnsi" w:hAnsiTheme="minorHAnsi" w:cstheme="minorHAnsi"/>
        </w:rPr>
        <w:t>Auftraggeber</w:t>
      </w:r>
      <w:r w:rsidRPr="003875E9">
        <w:rPr>
          <w:rFonts w:asciiTheme="minorHAnsi" w:hAnsiTheme="minorHAnsi" w:cstheme="minorHAnsi"/>
        </w:rPr>
        <w:t xml:space="preserve"> zu zahlende Entgelt um die hieraus entstehenden Mehrkosten in der jeweils geltenden Höhe. Satz 1 gilt entsprechend, falls die Belieferung oder die Verteilung von Energie nach Vertragsschluss mit einer hoheitlich auferlegten, allgemein verbindlichen Belastung (d. h. keine Bußgelder oder Ähnliches) belegt wird, soweit diese unmittelbaren Einfluss auf die Kosten für die nach diesem Vertrag geschuldeten Leistungen hat. Die Weitergabe in der jeweils geltenden Höhe nach Satz 1 und 2 führt bei Erstattungen (z. B. in Form negativer Umlagen) zu einer entsprechenden Entgeltreduzierung. Eine Weiterberechnung erfolgt nicht, soweit die Mehrkosten nach Höhe und Zeitpunkt ihres Entstehens bereits bei Vertragsschluss konkret vorhersehbar waren oder die jeweilige gesetzliche Regelung der Weiterberechnung entgegensteht. Eine Weiterberechnung ist auf die Mehrkosten beschränkt, die nach dem Sinn und Zweck der gesetzlichen Regelung dem einzelnen Vertragsverhältnis (z. B. nach Kopf oder nach Verbrauch) zugeordnet werden können. Eine Weiterberechnung erfolgt ab dem Zeitpunkt der Entstehung der Mehrkosten. Der Kunde wird über eine solche Weiterberechnung spätestens mit der Rechnungsstellung informiert.</w:t>
      </w:r>
      <w:r w:rsidR="003875E9" w:rsidRPr="003875E9">
        <w:rPr>
          <w:rFonts w:asciiTheme="minorHAnsi" w:hAnsiTheme="minorHAnsi" w:cstheme="minorHAnsi"/>
        </w:rPr>
        <w:t xml:space="preserve"> </w:t>
      </w:r>
      <w:r w:rsidRPr="003875E9">
        <w:rPr>
          <w:rFonts w:asciiTheme="minorHAnsi" w:hAnsiTheme="minorHAnsi" w:cstheme="minorHAnsi"/>
        </w:rPr>
        <w:t>Ist eine nach diesem Vertrag vom Kunden zu tragende Steuer, Abgabe, Umlage oder sonstige hoheitlich auferlegte Belastung negativ, reduziert sich das für die gelieferte Energie zu zahlende Entgelt in entsprechender Höhe.</w:t>
      </w:r>
    </w:p>
    <w:sectPr w:rsidR="00E616D3" w:rsidRPr="003875E9" w:rsidSect="006424BE">
      <w:footerReference w:type="default" r:id="rId10"/>
      <w:pgSz w:w="11910" w:h="16840"/>
      <w:pgMar w:top="1219" w:right="601" w:bottom="1134" w:left="1298" w:header="0"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C304" w14:textId="77777777" w:rsidR="00D3264E" w:rsidRDefault="00D3264E">
      <w:r>
        <w:separator/>
      </w:r>
    </w:p>
  </w:endnote>
  <w:endnote w:type="continuationSeparator" w:id="0">
    <w:p w14:paraId="619A3E91" w14:textId="77777777" w:rsidR="00D3264E" w:rsidRDefault="00D3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905D" w14:textId="576C9C23" w:rsidR="00C11A9A" w:rsidRDefault="001C4D4C">
    <w:pPr>
      <w:pStyle w:val="Textkrper"/>
      <w:spacing w:line="14" w:lineRule="auto"/>
      <w:rPr>
        <w:sz w:val="20"/>
      </w:rPr>
    </w:pPr>
    <w:r>
      <w:rPr>
        <w:noProof/>
        <w:lang w:eastAsia="de-DE"/>
      </w:rPr>
      <mc:AlternateContent>
        <mc:Choice Requires="wps">
          <w:drawing>
            <wp:anchor distT="0" distB="0" distL="114300" distR="114300" simplePos="0" relativeHeight="487448064" behindDoc="1" locked="0" layoutInCell="1" allowOverlap="1" wp14:anchorId="7AFA0CF4" wp14:editId="55AA97AF">
              <wp:simplePos x="0" y="0"/>
              <wp:positionH relativeFrom="page">
                <wp:posOffset>885825</wp:posOffset>
              </wp:positionH>
              <wp:positionV relativeFrom="page">
                <wp:posOffset>10077450</wp:posOffset>
              </wp:positionV>
              <wp:extent cx="2743200" cy="266700"/>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BB43B" w14:textId="2D9738BA" w:rsidR="00C11A9A" w:rsidRPr="00D81069" w:rsidRDefault="00766284">
                          <w:pPr>
                            <w:spacing w:before="12"/>
                            <w:ind w:left="20"/>
                            <w:rPr>
                              <w:rFonts w:asciiTheme="minorHAnsi" w:hAnsiTheme="minorHAnsi" w:cstheme="minorHAnsi"/>
                              <w:sz w:val="20"/>
                            </w:rPr>
                          </w:pPr>
                          <w:r>
                            <w:rPr>
                              <w:rFonts w:asciiTheme="minorHAnsi" w:hAnsiTheme="minorHAnsi" w:cstheme="minorHAnsi"/>
                              <w:spacing w:val="-2"/>
                              <w:sz w:val="20"/>
                            </w:rPr>
                            <w:t xml:space="preserve">Anlage II zum </w:t>
                          </w:r>
                          <w:r w:rsidR="00414897" w:rsidRPr="00D81069">
                            <w:rPr>
                              <w:rFonts w:asciiTheme="minorHAnsi" w:hAnsiTheme="minorHAnsi" w:cstheme="minorHAnsi"/>
                              <w:spacing w:val="-2"/>
                              <w:sz w:val="20"/>
                            </w:rPr>
                            <w:t>Stromliefervertrag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7AFA0CF4" id="_x0000_t202" coordsize="21600,21600" o:spt="202" path="m,l,21600r21600,l21600,xe">
              <v:stroke joinstyle="miter"/>
              <v:path gradientshapeok="t" o:connecttype="rect"/>
            </v:shapetype>
            <v:shape id="docshape1" o:spid="_x0000_s1026" type="#_x0000_t202" style="position:absolute;margin-left:69.75pt;margin-top:793.5pt;width:3in;height:21pt;z-index:-1586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" filled="f" stroked="f">
              <v:textbox inset="0,0,0,0">
                <w:txbxContent>
                  <w:p w14:paraId="740BB43B" w14:textId="2D9738BA" w:rsidR="00C11A9A" w:rsidRPr="00D81069" w:rsidRDefault="00766284">
                    <w:pPr>
                      <w:spacing w:before="12"/>
                      <w:ind w:left="20"/>
                      <w:rPr>
                        <w:rFonts w:asciiTheme="minorHAnsi" w:hAnsiTheme="minorHAnsi" w:cstheme="minorHAnsi"/>
                        <w:sz w:val="20"/>
                      </w:rPr>
                    </w:pPr>
                    <w:r>
                      <w:rPr>
                        <w:rFonts w:asciiTheme="minorHAnsi" w:hAnsiTheme="minorHAnsi" w:cstheme="minorHAnsi"/>
                        <w:spacing w:val="-2"/>
                        <w:sz w:val="20"/>
                      </w:rPr>
                      <w:t xml:space="preserve">Anlage II zum </w:t>
                    </w:r>
                    <w:r w:rsidR="00414897" w:rsidRPr="00D81069">
                      <w:rPr>
                        <w:rFonts w:asciiTheme="minorHAnsi" w:hAnsiTheme="minorHAnsi" w:cstheme="minorHAnsi"/>
                        <w:spacing w:val="-2"/>
                        <w:sz w:val="20"/>
                      </w:rPr>
                      <w:t>Stromliefervertrag</w:t>
                    </w:r>
                  </w:p>
                </w:txbxContent>
              </v:textbox>
              <w10:wrap anchorx="page" anchory="page"/>
            </v:shape>
          </w:pict>
        </mc:Fallback>
      </mc:AlternateContent>
    </w:r>
    <w:r>
      <w:rPr>
        <w:noProof/>
        <w:lang w:eastAsia="de-DE"/>
      </w:rPr>
      <mc:AlternateContent>
        <mc:Choice Requires="wps">
          <w:drawing>
            <wp:anchor distT="0" distB="0" distL="114300" distR="114300" simplePos="0" relativeHeight="487448576" behindDoc="1" locked="0" layoutInCell="1" allowOverlap="1" wp14:anchorId="65CFE832" wp14:editId="6DB8394A">
              <wp:simplePos x="0" y="0"/>
              <wp:positionH relativeFrom="page">
                <wp:posOffset>3409315</wp:posOffset>
              </wp:positionH>
              <wp:positionV relativeFrom="page">
                <wp:posOffset>10081895</wp:posOffset>
              </wp:positionV>
              <wp:extent cx="765175" cy="167005"/>
              <wp:effectExtent l="0" t="0" r="0" b="0"/>
              <wp:wrapNone/>
              <wp:docPr id="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89923" w14:textId="501EB350" w:rsidR="00C11A9A" w:rsidRPr="00D81069" w:rsidRDefault="00414897">
                          <w:pPr>
                            <w:spacing w:before="12"/>
                            <w:ind w:left="20"/>
                            <w:rPr>
                              <w:rFonts w:asciiTheme="minorHAnsi" w:hAnsiTheme="minorHAnsi" w:cstheme="minorHAnsi"/>
                              <w:sz w:val="20"/>
                            </w:rPr>
                          </w:pPr>
                          <w:r w:rsidRPr="00D81069">
                            <w:rPr>
                              <w:rFonts w:asciiTheme="minorHAnsi" w:hAnsiTheme="minorHAnsi" w:cstheme="minorHAnsi"/>
                              <w:sz w:val="20"/>
                            </w:rPr>
                            <w:t>Seite</w:t>
                          </w:r>
                          <w:r w:rsidRPr="00D81069">
                            <w:rPr>
                              <w:rFonts w:asciiTheme="minorHAnsi" w:hAnsiTheme="minorHAnsi" w:cstheme="minorHAnsi"/>
                              <w:spacing w:val="-5"/>
                              <w:sz w:val="20"/>
                            </w:rPr>
                            <w:t xml:space="preserve"> </w:t>
                          </w:r>
                          <w:r w:rsidRPr="00D81069">
                            <w:rPr>
                              <w:rFonts w:asciiTheme="minorHAnsi" w:hAnsiTheme="minorHAnsi" w:cstheme="minorHAnsi"/>
                              <w:sz w:val="20"/>
                            </w:rPr>
                            <w:fldChar w:fldCharType="begin"/>
                          </w:r>
                          <w:r w:rsidRPr="00D81069">
                            <w:rPr>
                              <w:rFonts w:asciiTheme="minorHAnsi" w:hAnsiTheme="minorHAnsi" w:cstheme="minorHAnsi"/>
                              <w:sz w:val="20"/>
                            </w:rPr>
                            <w:instrText xml:space="preserve"> PAGE </w:instrText>
                          </w:r>
                          <w:r w:rsidRPr="00D81069">
                            <w:rPr>
                              <w:rFonts w:asciiTheme="minorHAnsi" w:hAnsiTheme="minorHAnsi" w:cstheme="minorHAnsi"/>
                              <w:sz w:val="20"/>
                            </w:rPr>
                            <w:fldChar w:fldCharType="separate"/>
                          </w:r>
                          <w:r w:rsidR="00D16E7F">
                            <w:rPr>
                              <w:rFonts w:asciiTheme="minorHAnsi" w:hAnsiTheme="minorHAnsi" w:cstheme="minorHAnsi"/>
                              <w:noProof/>
                              <w:sz w:val="20"/>
                            </w:rPr>
                            <w:t>3</w:t>
                          </w:r>
                          <w:r w:rsidRPr="00D81069">
                            <w:rPr>
                              <w:rFonts w:asciiTheme="minorHAnsi" w:hAnsiTheme="minorHAnsi" w:cstheme="minorHAnsi"/>
                              <w:sz w:val="20"/>
                            </w:rPr>
                            <w:fldChar w:fldCharType="end"/>
                          </w:r>
                          <w:r w:rsidRPr="00D81069">
                            <w:rPr>
                              <w:rFonts w:asciiTheme="minorHAnsi" w:hAnsiTheme="minorHAnsi" w:cstheme="minorHAnsi"/>
                              <w:spacing w:val="-3"/>
                              <w:sz w:val="20"/>
                            </w:rPr>
                            <w:t xml:space="preserve"> </w:t>
                          </w:r>
                          <w:r w:rsidRPr="00D81069">
                            <w:rPr>
                              <w:rFonts w:asciiTheme="minorHAnsi" w:hAnsiTheme="minorHAnsi" w:cstheme="minorHAnsi"/>
                              <w:sz w:val="20"/>
                            </w:rPr>
                            <w:t>von</w:t>
                          </w:r>
                          <w:r>
                            <w:rPr>
                              <w:spacing w:val="-4"/>
                              <w:sz w:val="20"/>
                            </w:rPr>
                            <w:t xml:space="preserve"> </w:t>
                          </w:r>
                          <w:r w:rsidRPr="00D81069">
                            <w:rPr>
                              <w:rFonts w:asciiTheme="minorHAnsi" w:hAnsiTheme="minorHAnsi" w:cstheme="minorHAnsi"/>
                              <w:spacing w:val="-10"/>
                              <w:sz w:val="20"/>
                            </w:rPr>
                            <w:fldChar w:fldCharType="begin"/>
                          </w:r>
                          <w:r w:rsidRPr="00D81069">
                            <w:rPr>
                              <w:rFonts w:asciiTheme="minorHAnsi" w:hAnsiTheme="minorHAnsi" w:cstheme="minorHAnsi"/>
                              <w:spacing w:val="-10"/>
                              <w:sz w:val="20"/>
                            </w:rPr>
                            <w:instrText xml:space="preserve"> NUMPAGES </w:instrText>
                          </w:r>
                          <w:r w:rsidRPr="00D81069">
                            <w:rPr>
                              <w:rFonts w:asciiTheme="minorHAnsi" w:hAnsiTheme="minorHAnsi" w:cstheme="minorHAnsi"/>
                              <w:spacing w:val="-10"/>
                              <w:sz w:val="20"/>
                            </w:rPr>
                            <w:fldChar w:fldCharType="separate"/>
                          </w:r>
                          <w:r w:rsidR="00D16E7F">
                            <w:rPr>
                              <w:rFonts w:asciiTheme="minorHAnsi" w:hAnsiTheme="minorHAnsi" w:cstheme="minorHAnsi"/>
                              <w:noProof/>
                              <w:spacing w:val="-10"/>
                              <w:sz w:val="20"/>
                            </w:rPr>
                            <w:t>3</w:t>
                          </w:r>
                          <w:r w:rsidRPr="00D81069">
                            <w:rPr>
                              <w:rFonts w:asciiTheme="minorHAnsi" w:hAnsiTheme="minorHAnsi" w:cstheme="minorHAnsi"/>
                              <w:spacing w:val="-10"/>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FE832" id="_x0000_t202" coordsize="21600,21600" o:spt="202" path="m,l,21600r21600,l21600,xe">
              <v:stroke joinstyle="miter"/>
              <v:path gradientshapeok="t" o:connecttype="rect"/>
            </v:shapetype>
            <v:shape id="docshape2" o:spid="_x0000_s1027" type="#_x0000_t202" style="position:absolute;margin-left:268.45pt;margin-top:793.85pt;width:60.25pt;height:13.15pt;z-index:-15867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" filled="f" stroked="f">
              <v:textbox inset="0,0,0,0">
                <w:txbxContent>
                  <w:p w14:paraId="3C189923" w14:textId="501EB350" w:rsidR="00C11A9A" w:rsidRPr="00D81069" w:rsidRDefault="00414897">
                    <w:pPr>
                      <w:spacing w:before="12"/>
                      <w:ind w:left="20"/>
                      <w:rPr>
                        <w:rFonts w:asciiTheme="minorHAnsi" w:hAnsiTheme="minorHAnsi" w:cstheme="minorHAnsi"/>
                        <w:sz w:val="20"/>
                      </w:rPr>
                    </w:pPr>
                    <w:r w:rsidRPr="00D81069">
                      <w:rPr>
                        <w:rFonts w:asciiTheme="minorHAnsi" w:hAnsiTheme="minorHAnsi" w:cstheme="minorHAnsi"/>
                        <w:sz w:val="20"/>
                      </w:rPr>
                      <w:t>Seite</w:t>
                    </w:r>
                    <w:r w:rsidRPr="00D81069">
                      <w:rPr>
                        <w:rFonts w:asciiTheme="minorHAnsi" w:hAnsiTheme="minorHAnsi" w:cstheme="minorHAnsi"/>
                        <w:spacing w:val="-5"/>
                        <w:sz w:val="20"/>
                      </w:rPr>
                      <w:t xml:space="preserve"> </w:t>
                    </w:r>
                    <w:r w:rsidRPr="00D81069">
                      <w:rPr>
                        <w:rFonts w:asciiTheme="minorHAnsi" w:hAnsiTheme="minorHAnsi" w:cstheme="minorHAnsi"/>
                        <w:sz w:val="20"/>
                      </w:rPr>
                      <w:fldChar w:fldCharType="begin"/>
                    </w:r>
                    <w:r w:rsidRPr="00D81069">
                      <w:rPr>
                        <w:rFonts w:asciiTheme="minorHAnsi" w:hAnsiTheme="minorHAnsi" w:cstheme="minorHAnsi"/>
                        <w:sz w:val="20"/>
                      </w:rPr>
                      <w:instrText xml:space="preserve"> PAGE </w:instrText>
                    </w:r>
                    <w:r w:rsidRPr="00D81069">
                      <w:rPr>
                        <w:rFonts w:asciiTheme="minorHAnsi" w:hAnsiTheme="minorHAnsi" w:cstheme="minorHAnsi"/>
                        <w:sz w:val="20"/>
                      </w:rPr>
                      <w:fldChar w:fldCharType="separate"/>
                    </w:r>
                    <w:r w:rsidR="00D16E7F">
                      <w:rPr>
                        <w:rFonts w:asciiTheme="minorHAnsi" w:hAnsiTheme="minorHAnsi" w:cstheme="minorHAnsi"/>
                        <w:noProof/>
                        <w:sz w:val="20"/>
                      </w:rPr>
                      <w:t>3</w:t>
                    </w:r>
                    <w:r w:rsidRPr="00D81069">
                      <w:rPr>
                        <w:rFonts w:asciiTheme="minorHAnsi" w:hAnsiTheme="minorHAnsi" w:cstheme="minorHAnsi"/>
                        <w:sz w:val="20"/>
                      </w:rPr>
                      <w:fldChar w:fldCharType="end"/>
                    </w:r>
                    <w:r w:rsidRPr="00D81069">
                      <w:rPr>
                        <w:rFonts w:asciiTheme="minorHAnsi" w:hAnsiTheme="minorHAnsi" w:cstheme="minorHAnsi"/>
                        <w:spacing w:val="-3"/>
                        <w:sz w:val="20"/>
                      </w:rPr>
                      <w:t xml:space="preserve"> </w:t>
                    </w:r>
                    <w:r w:rsidRPr="00D81069">
                      <w:rPr>
                        <w:rFonts w:asciiTheme="minorHAnsi" w:hAnsiTheme="minorHAnsi" w:cstheme="minorHAnsi"/>
                        <w:sz w:val="20"/>
                      </w:rPr>
                      <w:t>von</w:t>
                    </w:r>
                    <w:r>
                      <w:rPr>
                        <w:spacing w:val="-4"/>
                        <w:sz w:val="20"/>
                      </w:rPr>
                      <w:t xml:space="preserve"> </w:t>
                    </w:r>
                    <w:r w:rsidRPr="00D81069">
                      <w:rPr>
                        <w:rFonts w:asciiTheme="minorHAnsi" w:hAnsiTheme="minorHAnsi" w:cstheme="minorHAnsi"/>
                        <w:spacing w:val="-10"/>
                        <w:sz w:val="20"/>
                      </w:rPr>
                      <w:fldChar w:fldCharType="begin"/>
                    </w:r>
                    <w:r w:rsidRPr="00D81069">
                      <w:rPr>
                        <w:rFonts w:asciiTheme="minorHAnsi" w:hAnsiTheme="minorHAnsi" w:cstheme="minorHAnsi"/>
                        <w:spacing w:val="-10"/>
                        <w:sz w:val="20"/>
                      </w:rPr>
                      <w:instrText xml:space="preserve"> NUMPAGES </w:instrText>
                    </w:r>
                    <w:r w:rsidRPr="00D81069">
                      <w:rPr>
                        <w:rFonts w:asciiTheme="minorHAnsi" w:hAnsiTheme="minorHAnsi" w:cstheme="minorHAnsi"/>
                        <w:spacing w:val="-10"/>
                        <w:sz w:val="20"/>
                      </w:rPr>
                      <w:fldChar w:fldCharType="separate"/>
                    </w:r>
                    <w:r w:rsidR="00D16E7F">
                      <w:rPr>
                        <w:rFonts w:asciiTheme="minorHAnsi" w:hAnsiTheme="minorHAnsi" w:cstheme="minorHAnsi"/>
                        <w:noProof/>
                        <w:spacing w:val="-10"/>
                        <w:sz w:val="20"/>
                      </w:rPr>
                      <w:t>3</w:t>
                    </w:r>
                    <w:r w:rsidRPr="00D81069">
                      <w:rPr>
                        <w:rFonts w:asciiTheme="minorHAnsi" w:hAnsiTheme="minorHAnsi" w:cstheme="minorHAns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1CDDD" w14:textId="77777777" w:rsidR="00D3264E" w:rsidRDefault="00D3264E">
      <w:r>
        <w:separator/>
      </w:r>
    </w:p>
  </w:footnote>
  <w:footnote w:type="continuationSeparator" w:id="0">
    <w:p w14:paraId="4B2B5D91" w14:textId="77777777" w:rsidR="00D3264E" w:rsidRDefault="00D32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5A7"/>
    <w:multiLevelType w:val="multilevel"/>
    <w:tmpl w:val="CA56BD6E"/>
    <w:lvl w:ilvl="0">
      <w:start w:val="1"/>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1" w15:restartNumberingAfterBreak="0">
    <w:nsid w:val="06354B44"/>
    <w:multiLevelType w:val="hybridMultilevel"/>
    <w:tmpl w:val="2970F87E"/>
    <w:lvl w:ilvl="0" w:tplc="C1624BBC">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start w:val="1"/>
      <w:numFmt w:val="lowerLetter"/>
      <w:lvlText w:val="%2)"/>
      <w:lvlJc w:val="left"/>
      <w:pPr>
        <w:ind w:left="1432" w:hanging="360"/>
      </w:p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 w15:restartNumberingAfterBreak="0">
    <w:nsid w:val="09A1206C"/>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 w15:restartNumberingAfterBreak="0">
    <w:nsid w:val="09D72E54"/>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4" w15:restartNumberingAfterBreak="0">
    <w:nsid w:val="0C402CD2"/>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5" w15:restartNumberingAfterBreak="0">
    <w:nsid w:val="0F461DC5"/>
    <w:multiLevelType w:val="multilevel"/>
    <w:tmpl w:val="CA56BD6E"/>
    <w:lvl w:ilvl="0">
      <w:start w:val="1"/>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6" w15:restartNumberingAfterBreak="0">
    <w:nsid w:val="0F7832BB"/>
    <w:multiLevelType w:val="hybridMultilevel"/>
    <w:tmpl w:val="04DA5F22"/>
    <w:lvl w:ilvl="0" w:tplc="EF4852E4">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7" w15:restartNumberingAfterBreak="0">
    <w:nsid w:val="11D70C36"/>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8" w15:restartNumberingAfterBreak="0">
    <w:nsid w:val="12493CBC"/>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9" w15:restartNumberingAfterBreak="0">
    <w:nsid w:val="12E34E96"/>
    <w:multiLevelType w:val="hybridMultilevel"/>
    <w:tmpl w:val="273226B8"/>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10" w15:restartNumberingAfterBreak="0">
    <w:nsid w:val="14327858"/>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11" w15:restartNumberingAfterBreak="0">
    <w:nsid w:val="154C3DD1"/>
    <w:multiLevelType w:val="hybridMultilevel"/>
    <w:tmpl w:val="61A67D14"/>
    <w:lvl w:ilvl="0" w:tplc="F73A1788">
      <w:start w:val="1"/>
      <w:numFmt w:val="decimal"/>
      <w:lvlText w:val="%1."/>
      <w:lvlJc w:val="left"/>
      <w:pPr>
        <w:ind w:left="478" w:hanging="360"/>
      </w:pPr>
      <w:rPr>
        <w:rFonts w:ascii="Arial" w:eastAsia="Arial" w:hAnsi="Arial" w:cs="Arial" w:hint="default"/>
        <w:b w:val="0"/>
        <w:bCs w:val="0"/>
        <w:i w:val="0"/>
        <w:iCs w:val="0"/>
        <w:strike w:val="0"/>
        <w:spacing w:val="-1"/>
        <w:w w:val="100"/>
        <w:sz w:val="22"/>
        <w:szCs w:val="22"/>
        <w:lang w:val="de-DE" w:eastAsia="en-US" w:bidi="ar-SA"/>
      </w:rPr>
    </w:lvl>
    <w:lvl w:ilvl="1" w:tplc="2250B762">
      <w:numFmt w:val="bullet"/>
      <w:lvlText w:val="•"/>
      <w:lvlJc w:val="left"/>
      <w:pPr>
        <w:ind w:left="1432" w:hanging="360"/>
      </w:pPr>
      <w:rPr>
        <w:rFonts w:hint="default"/>
        <w:lang w:val="de-DE" w:eastAsia="en-US" w:bidi="ar-SA"/>
      </w:rPr>
    </w:lvl>
    <w:lvl w:ilvl="2" w:tplc="C2A85A3A">
      <w:numFmt w:val="bullet"/>
      <w:lvlText w:val="•"/>
      <w:lvlJc w:val="left"/>
      <w:pPr>
        <w:ind w:left="2385" w:hanging="360"/>
      </w:pPr>
      <w:rPr>
        <w:rFonts w:hint="default"/>
        <w:lang w:val="de-DE" w:eastAsia="en-US" w:bidi="ar-SA"/>
      </w:rPr>
    </w:lvl>
    <w:lvl w:ilvl="3" w:tplc="B76EA398">
      <w:numFmt w:val="bullet"/>
      <w:lvlText w:val="•"/>
      <w:lvlJc w:val="left"/>
      <w:pPr>
        <w:ind w:left="3337" w:hanging="360"/>
      </w:pPr>
      <w:rPr>
        <w:rFonts w:hint="default"/>
        <w:lang w:val="de-DE" w:eastAsia="en-US" w:bidi="ar-SA"/>
      </w:rPr>
    </w:lvl>
    <w:lvl w:ilvl="4" w:tplc="8438DC44">
      <w:numFmt w:val="bullet"/>
      <w:lvlText w:val="•"/>
      <w:lvlJc w:val="left"/>
      <w:pPr>
        <w:ind w:left="4290" w:hanging="360"/>
      </w:pPr>
      <w:rPr>
        <w:rFonts w:hint="default"/>
        <w:lang w:val="de-DE" w:eastAsia="en-US" w:bidi="ar-SA"/>
      </w:rPr>
    </w:lvl>
    <w:lvl w:ilvl="5" w:tplc="D7C09BC8">
      <w:numFmt w:val="bullet"/>
      <w:lvlText w:val="•"/>
      <w:lvlJc w:val="left"/>
      <w:pPr>
        <w:ind w:left="5243" w:hanging="360"/>
      </w:pPr>
      <w:rPr>
        <w:rFonts w:hint="default"/>
        <w:lang w:val="de-DE" w:eastAsia="en-US" w:bidi="ar-SA"/>
      </w:rPr>
    </w:lvl>
    <w:lvl w:ilvl="6" w:tplc="B628A1F6">
      <w:numFmt w:val="bullet"/>
      <w:lvlText w:val="•"/>
      <w:lvlJc w:val="left"/>
      <w:pPr>
        <w:ind w:left="6195" w:hanging="360"/>
      </w:pPr>
      <w:rPr>
        <w:rFonts w:hint="default"/>
        <w:lang w:val="de-DE" w:eastAsia="en-US" w:bidi="ar-SA"/>
      </w:rPr>
    </w:lvl>
    <w:lvl w:ilvl="7" w:tplc="D3108E58">
      <w:numFmt w:val="bullet"/>
      <w:lvlText w:val="•"/>
      <w:lvlJc w:val="left"/>
      <w:pPr>
        <w:ind w:left="7148" w:hanging="360"/>
      </w:pPr>
      <w:rPr>
        <w:rFonts w:hint="default"/>
        <w:lang w:val="de-DE" w:eastAsia="en-US" w:bidi="ar-SA"/>
      </w:rPr>
    </w:lvl>
    <w:lvl w:ilvl="8" w:tplc="5E6854EA">
      <w:numFmt w:val="bullet"/>
      <w:lvlText w:val="•"/>
      <w:lvlJc w:val="left"/>
      <w:pPr>
        <w:ind w:left="8101" w:hanging="360"/>
      </w:pPr>
      <w:rPr>
        <w:rFonts w:hint="default"/>
        <w:lang w:val="de-DE" w:eastAsia="en-US" w:bidi="ar-SA"/>
      </w:rPr>
    </w:lvl>
  </w:abstractNum>
  <w:abstractNum w:abstractNumId="12" w15:restartNumberingAfterBreak="0">
    <w:nsid w:val="18D318CB"/>
    <w:multiLevelType w:val="multilevel"/>
    <w:tmpl w:val="AF6A2694"/>
    <w:lvl w:ilvl="0">
      <w:start w:val="1"/>
      <w:numFmt w:val="decimal"/>
      <w:lvlText w:val="§ %1"/>
      <w:lvlJc w:val="left"/>
      <w:pPr>
        <w:tabs>
          <w:tab w:val="num" w:pos="567"/>
        </w:tabs>
        <w:ind w:left="567" w:hanging="567"/>
      </w:pPr>
      <w:rPr>
        <w:rFonts w:hint="default"/>
      </w:rPr>
    </w:lvl>
    <w:lvl w:ilvl="1">
      <w:start w:val="1"/>
      <w:numFmt w:val="decimal"/>
      <w:lvlRestart w:val="0"/>
      <w:lvlText w:val="%2."/>
      <w:lvlJc w:val="left"/>
      <w:pPr>
        <w:tabs>
          <w:tab w:val="num" w:pos="964"/>
        </w:tabs>
        <w:ind w:left="964" w:hanging="284"/>
      </w:pPr>
      <w:rPr>
        <w:rFonts w:ascii="Arial" w:eastAsia="Arial" w:hAnsi="Arial" w:cs="Arial"/>
      </w:rPr>
    </w:lvl>
    <w:lvl w:ilvl="2">
      <w:start w:val="1"/>
      <w:numFmt w:val="none"/>
      <w:lvlRestart w:val="0"/>
      <w:lvlText w:val="a)"/>
      <w:lvlJc w:val="left"/>
      <w:pPr>
        <w:tabs>
          <w:tab w:val="num" w:pos="1418"/>
        </w:tabs>
        <w:ind w:left="1418" w:hanging="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BF6F91"/>
    <w:multiLevelType w:val="multilevel"/>
    <w:tmpl w:val="CA56BD6E"/>
    <w:lvl w:ilvl="0">
      <w:start w:val="2"/>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14" w15:restartNumberingAfterBreak="0">
    <w:nsid w:val="1B960188"/>
    <w:multiLevelType w:val="hybridMultilevel"/>
    <w:tmpl w:val="03342FCA"/>
    <w:lvl w:ilvl="0" w:tplc="5AFE21C6">
      <w:start w:val="1"/>
      <w:numFmt w:val="decimal"/>
      <w:lvlText w:val="%1."/>
      <w:lvlJc w:val="left"/>
      <w:pPr>
        <w:ind w:left="478" w:hanging="360"/>
      </w:pPr>
      <w:rPr>
        <w:rFonts w:ascii="Arial" w:eastAsia="Arial" w:hAnsi="Arial" w:cs="Arial" w:hint="default"/>
        <w:b w:val="0"/>
        <w:bCs w:val="0"/>
        <w:i w:val="0"/>
        <w:iCs w:val="0"/>
        <w:spacing w:val="-1"/>
        <w:w w:val="10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871341"/>
    <w:multiLevelType w:val="hybridMultilevel"/>
    <w:tmpl w:val="D154259E"/>
    <w:lvl w:ilvl="0" w:tplc="6D5826F0">
      <w:start w:val="1"/>
      <w:numFmt w:val="decimal"/>
      <w:lvlText w:val="%1."/>
      <w:lvlJc w:val="left"/>
      <w:pPr>
        <w:tabs>
          <w:tab w:val="num" w:pos="1410"/>
        </w:tabs>
        <w:ind w:left="1410" w:hanging="705"/>
      </w:pPr>
      <w:rPr>
        <w:rFonts w:ascii="Arial" w:hAnsi="Arial" w:cs="Arial" w:hint="default"/>
      </w:rPr>
    </w:lvl>
    <w:lvl w:ilvl="1" w:tplc="04070019">
      <w:start w:val="1"/>
      <w:numFmt w:val="lowerLetter"/>
      <w:lvlText w:val="%2."/>
      <w:lvlJc w:val="left"/>
      <w:pPr>
        <w:tabs>
          <w:tab w:val="num" w:pos="1785"/>
        </w:tabs>
        <w:ind w:left="1785" w:hanging="360"/>
      </w:pPr>
      <w:rPr>
        <w:rFonts w:ascii="Times New Roman" w:hAnsi="Times New Roman" w:cs="Times New Roman"/>
      </w:rPr>
    </w:lvl>
    <w:lvl w:ilvl="2" w:tplc="0407001B">
      <w:start w:val="1"/>
      <w:numFmt w:val="lowerRoman"/>
      <w:lvlText w:val="%3."/>
      <w:lvlJc w:val="right"/>
      <w:pPr>
        <w:tabs>
          <w:tab w:val="num" w:pos="2505"/>
        </w:tabs>
        <w:ind w:left="2505" w:hanging="180"/>
      </w:pPr>
      <w:rPr>
        <w:rFonts w:ascii="Times New Roman" w:hAnsi="Times New Roman" w:cs="Times New Roman"/>
      </w:rPr>
    </w:lvl>
    <w:lvl w:ilvl="3" w:tplc="0407000F">
      <w:start w:val="1"/>
      <w:numFmt w:val="decimal"/>
      <w:lvlText w:val="%4."/>
      <w:lvlJc w:val="left"/>
      <w:pPr>
        <w:tabs>
          <w:tab w:val="num" w:pos="3225"/>
        </w:tabs>
        <w:ind w:left="3225" w:hanging="360"/>
      </w:pPr>
      <w:rPr>
        <w:rFonts w:ascii="Times New Roman" w:hAnsi="Times New Roman" w:cs="Times New Roman"/>
      </w:rPr>
    </w:lvl>
    <w:lvl w:ilvl="4" w:tplc="04070019">
      <w:start w:val="1"/>
      <w:numFmt w:val="lowerLetter"/>
      <w:lvlText w:val="%5."/>
      <w:lvlJc w:val="left"/>
      <w:pPr>
        <w:tabs>
          <w:tab w:val="num" w:pos="3945"/>
        </w:tabs>
        <w:ind w:left="3945" w:hanging="360"/>
      </w:pPr>
      <w:rPr>
        <w:rFonts w:ascii="Times New Roman" w:hAnsi="Times New Roman" w:cs="Times New Roman"/>
      </w:rPr>
    </w:lvl>
    <w:lvl w:ilvl="5" w:tplc="0407001B">
      <w:start w:val="1"/>
      <w:numFmt w:val="lowerRoman"/>
      <w:lvlText w:val="%6."/>
      <w:lvlJc w:val="right"/>
      <w:pPr>
        <w:tabs>
          <w:tab w:val="num" w:pos="4665"/>
        </w:tabs>
        <w:ind w:left="4665" w:hanging="180"/>
      </w:pPr>
      <w:rPr>
        <w:rFonts w:ascii="Times New Roman" w:hAnsi="Times New Roman" w:cs="Times New Roman"/>
      </w:rPr>
    </w:lvl>
    <w:lvl w:ilvl="6" w:tplc="0407000F">
      <w:start w:val="1"/>
      <w:numFmt w:val="decimal"/>
      <w:lvlText w:val="%7."/>
      <w:lvlJc w:val="left"/>
      <w:pPr>
        <w:tabs>
          <w:tab w:val="num" w:pos="5385"/>
        </w:tabs>
        <w:ind w:left="5385" w:hanging="360"/>
      </w:pPr>
      <w:rPr>
        <w:rFonts w:ascii="Times New Roman" w:hAnsi="Times New Roman" w:cs="Times New Roman"/>
      </w:rPr>
    </w:lvl>
    <w:lvl w:ilvl="7" w:tplc="04070019">
      <w:start w:val="1"/>
      <w:numFmt w:val="lowerLetter"/>
      <w:lvlText w:val="%8."/>
      <w:lvlJc w:val="left"/>
      <w:pPr>
        <w:tabs>
          <w:tab w:val="num" w:pos="6105"/>
        </w:tabs>
        <w:ind w:left="6105" w:hanging="360"/>
      </w:pPr>
      <w:rPr>
        <w:rFonts w:ascii="Times New Roman" w:hAnsi="Times New Roman" w:cs="Times New Roman"/>
      </w:rPr>
    </w:lvl>
    <w:lvl w:ilvl="8" w:tplc="0407001B">
      <w:start w:val="1"/>
      <w:numFmt w:val="lowerRoman"/>
      <w:lvlText w:val="%9."/>
      <w:lvlJc w:val="right"/>
      <w:pPr>
        <w:tabs>
          <w:tab w:val="num" w:pos="6825"/>
        </w:tabs>
        <w:ind w:left="6825" w:hanging="180"/>
      </w:pPr>
      <w:rPr>
        <w:rFonts w:ascii="Times New Roman" w:hAnsi="Times New Roman" w:cs="Times New Roman"/>
      </w:rPr>
    </w:lvl>
  </w:abstractNum>
  <w:abstractNum w:abstractNumId="16" w15:restartNumberingAfterBreak="0">
    <w:nsid w:val="26375279"/>
    <w:multiLevelType w:val="hybridMultilevel"/>
    <w:tmpl w:val="6F3A9A9C"/>
    <w:lvl w:ilvl="0" w:tplc="83EA2348">
      <w:start w:val="2"/>
      <w:numFmt w:val="decimal"/>
      <w:lvlText w:val="%1."/>
      <w:lvlJc w:val="left"/>
      <w:pPr>
        <w:tabs>
          <w:tab w:val="num" w:pos="1557"/>
        </w:tabs>
        <w:ind w:left="1557" w:hanging="705"/>
      </w:pPr>
      <w:rPr>
        <w:rFonts w:ascii="Arial" w:hAnsi="Arial" w:cs="Aria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6856619"/>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18" w15:restartNumberingAfterBreak="0">
    <w:nsid w:val="271C0C56"/>
    <w:multiLevelType w:val="multilevel"/>
    <w:tmpl w:val="D80AA4BC"/>
    <w:lvl w:ilvl="0">
      <w:start w:val="1"/>
      <w:numFmt w:val="decimal"/>
      <w:lvlText w:val="%1."/>
      <w:lvlJc w:val="left"/>
      <w:pPr>
        <w:ind w:left="360" w:hanging="360"/>
      </w:pPr>
      <w:rPr>
        <w:rFonts w:hint="default"/>
        <w:b w:val="0"/>
        <w:bCs w:val="0"/>
        <w:i w:val="0"/>
        <w:iCs w:val="0"/>
        <w:spacing w:val="-1"/>
        <w:w w:val="100"/>
        <w:sz w:val="22"/>
        <w:szCs w:val="22"/>
        <w:lang w:val="de-DE" w:eastAsia="en-US" w:bidi="ar-SA"/>
      </w:rPr>
    </w:lvl>
    <w:lvl w:ilvl="1">
      <w:start w:val="1"/>
      <w:numFmt w:val="decimal"/>
      <w:lvlText w:val="%1.%2."/>
      <w:lvlJc w:val="left"/>
      <w:pPr>
        <w:ind w:left="792" w:hanging="432"/>
      </w:pPr>
      <w:rPr>
        <w:rFonts w:hint="default"/>
        <w:lang w:val="de-DE" w:eastAsia="en-US" w:bidi="ar-SA"/>
      </w:rPr>
    </w:lvl>
    <w:lvl w:ilvl="2">
      <w:start w:val="1"/>
      <w:numFmt w:val="decimal"/>
      <w:lvlText w:val="%1.%2.%3."/>
      <w:lvlJc w:val="left"/>
      <w:pPr>
        <w:ind w:left="1224" w:hanging="504"/>
      </w:pPr>
      <w:rPr>
        <w:rFonts w:hint="default"/>
        <w:lang w:val="de-DE" w:eastAsia="en-US" w:bidi="ar-SA"/>
      </w:rPr>
    </w:lvl>
    <w:lvl w:ilvl="3">
      <w:start w:val="1"/>
      <w:numFmt w:val="decimal"/>
      <w:lvlText w:val="%1.%2.%3.%4."/>
      <w:lvlJc w:val="left"/>
      <w:pPr>
        <w:ind w:left="1728" w:hanging="648"/>
      </w:pPr>
      <w:rPr>
        <w:rFonts w:hint="default"/>
        <w:lang w:val="de-DE" w:eastAsia="en-US" w:bidi="ar-SA"/>
      </w:rPr>
    </w:lvl>
    <w:lvl w:ilvl="4">
      <w:start w:val="1"/>
      <w:numFmt w:val="decimal"/>
      <w:lvlText w:val="%1.%2.%3.%4.%5."/>
      <w:lvlJc w:val="left"/>
      <w:pPr>
        <w:ind w:left="2232" w:hanging="792"/>
      </w:pPr>
      <w:rPr>
        <w:rFonts w:hint="default"/>
        <w:lang w:val="de-DE" w:eastAsia="en-US" w:bidi="ar-SA"/>
      </w:rPr>
    </w:lvl>
    <w:lvl w:ilvl="5">
      <w:start w:val="1"/>
      <w:numFmt w:val="decimal"/>
      <w:lvlText w:val="%1.%2.%3.%4.%5.%6."/>
      <w:lvlJc w:val="left"/>
      <w:pPr>
        <w:ind w:left="2736" w:hanging="936"/>
      </w:pPr>
      <w:rPr>
        <w:rFonts w:hint="default"/>
        <w:lang w:val="de-DE" w:eastAsia="en-US" w:bidi="ar-SA"/>
      </w:rPr>
    </w:lvl>
    <w:lvl w:ilvl="6">
      <w:start w:val="1"/>
      <w:numFmt w:val="decimal"/>
      <w:lvlText w:val="%1.%2.%3.%4.%5.%6.%7."/>
      <w:lvlJc w:val="left"/>
      <w:pPr>
        <w:ind w:left="3240" w:hanging="1080"/>
      </w:pPr>
      <w:rPr>
        <w:rFonts w:hint="default"/>
        <w:lang w:val="de-DE" w:eastAsia="en-US" w:bidi="ar-SA"/>
      </w:rPr>
    </w:lvl>
    <w:lvl w:ilvl="7">
      <w:start w:val="1"/>
      <w:numFmt w:val="decimal"/>
      <w:lvlText w:val="%1.%2.%3.%4.%5.%6.%7.%8."/>
      <w:lvlJc w:val="left"/>
      <w:pPr>
        <w:ind w:left="3744" w:hanging="1224"/>
      </w:pPr>
      <w:rPr>
        <w:rFonts w:hint="default"/>
        <w:lang w:val="de-DE" w:eastAsia="en-US" w:bidi="ar-SA"/>
      </w:rPr>
    </w:lvl>
    <w:lvl w:ilvl="8">
      <w:start w:val="1"/>
      <w:numFmt w:val="decimal"/>
      <w:lvlText w:val="%1.%2.%3.%4.%5.%6.%7.%8.%9."/>
      <w:lvlJc w:val="left"/>
      <w:pPr>
        <w:ind w:left="4320" w:hanging="1440"/>
      </w:pPr>
      <w:rPr>
        <w:rFonts w:hint="default"/>
        <w:lang w:val="de-DE" w:eastAsia="en-US" w:bidi="ar-SA"/>
      </w:rPr>
    </w:lvl>
  </w:abstractNum>
  <w:abstractNum w:abstractNumId="19" w15:restartNumberingAfterBreak="0">
    <w:nsid w:val="2B75704E"/>
    <w:multiLevelType w:val="hybridMultilevel"/>
    <w:tmpl w:val="69EA9F2A"/>
    <w:lvl w:ilvl="0" w:tplc="872C1120">
      <w:start w:val="1"/>
      <w:numFmt w:val="decimal"/>
      <w:lvlText w:val="%1."/>
      <w:lvlJc w:val="left"/>
      <w:pPr>
        <w:ind w:left="546" w:hanging="428"/>
      </w:pPr>
      <w:rPr>
        <w:rFonts w:ascii="Arial" w:eastAsia="Arial" w:hAnsi="Arial" w:cs="Arial" w:hint="default"/>
        <w:b w:val="0"/>
        <w:bCs w:val="0"/>
        <w:i w:val="0"/>
        <w:iCs w:val="0"/>
        <w:spacing w:val="-1"/>
        <w:w w:val="100"/>
        <w:sz w:val="22"/>
        <w:szCs w:val="22"/>
        <w:lang w:val="de-DE" w:eastAsia="en-US" w:bidi="ar-SA"/>
      </w:rPr>
    </w:lvl>
    <w:lvl w:ilvl="1" w:tplc="4314A67E">
      <w:numFmt w:val="bullet"/>
      <w:lvlText w:val=""/>
      <w:lvlJc w:val="left"/>
      <w:pPr>
        <w:ind w:left="831" w:hanging="288"/>
      </w:pPr>
      <w:rPr>
        <w:rFonts w:ascii="Symbol" w:eastAsia="Symbol" w:hAnsi="Symbol" w:cs="Symbol" w:hint="default"/>
        <w:b w:val="0"/>
        <w:bCs w:val="0"/>
        <w:i w:val="0"/>
        <w:iCs w:val="0"/>
        <w:w w:val="100"/>
        <w:sz w:val="22"/>
        <w:szCs w:val="22"/>
        <w:lang w:val="de-DE" w:eastAsia="en-US" w:bidi="ar-SA"/>
      </w:rPr>
    </w:lvl>
    <w:lvl w:ilvl="2" w:tplc="C0923E44">
      <w:numFmt w:val="bullet"/>
      <w:lvlText w:val="•"/>
      <w:lvlJc w:val="left"/>
      <w:pPr>
        <w:ind w:left="1858" w:hanging="288"/>
      </w:pPr>
      <w:rPr>
        <w:rFonts w:hint="default"/>
        <w:lang w:val="de-DE" w:eastAsia="en-US" w:bidi="ar-SA"/>
      </w:rPr>
    </w:lvl>
    <w:lvl w:ilvl="3" w:tplc="06C4CE16">
      <w:numFmt w:val="bullet"/>
      <w:lvlText w:val="•"/>
      <w:lvlJc w:val="left"/>
      <w:pPr>
        <w:ind w:left="2876" w:hanging="288"/>
      </w:pPr>
      <w:rPr>
        <w:rFonts w:hint="default"/>
        <w:lang w:val="de-DE" w:eastAsia="en-US" w:bidi="ar-SA"/>
      </w:rPr>
    </w:lvl>
    <w:lvl w:ilvl="4" w:tplc="DF52051A">
      <w:numFmt w:val="bullet"/>
      <w:lvlText w:val="•"/>
      <w:lvlJc w:val="left"/>
      <w:pPr>
        <w:ind w:left="3895" w:hanging="288"/>
      </w:pPr>
      <w:rPr>
        <w:rFonts w:hint="default"/>
        <w:lang w:val="de-DE" w:eastAsia="en-US" w:bidi="ar-SA"/>
      </w:rPr>
    </w:lvl>
    <w:lvl w:ilvl="5" w:tplc="F0D23302">
      <w:numFmt w:val="bullet"/>
      <w:lvlText w:val="•"/>
      <w:lvlJc w:val="left"/>
      <w:pPr>
        <w:ind w:left="4913" w:hanging="288"/>
      </w:pPr>
      <w:rPr>
        <w:rFonts w:hint="default"/>
        <w:lang w:val="de-DE" w:eastAsia="en-US" w:bidi="ar-SA"/>
      </w:rPr>
    </w:lvl>
    <w:lvl w:ilvl="6" w:tplc="4A423F14">
      <w:numFmt w:val="bullet"/>
      <w:lvlText w:val="•"/>
      <w:lvlJc w:val="left"/>
      <w:pPr>
        <w:ind w:left="5932" w:hanging="288"/>
      </w:pPr>
      <w:rPr>
        <w:rFonts w:hint="default"/>
        <w:lang w:val="de-DE" w:eastAsia="en-US" w:bidi="ar-SA"/>
      </w:rPr>
    </w:lvl>
    <w:lvl w:ilvl="7" w:tplc="31169F54">
      <w:numFmt w:val="bullet"/>
      <w:lvlText w:val="•"/>
      <w:lvlJc w:val="left"/>
      <w:pPr>
        <w:ind w:left="6950" w:hanging="288"/>
      </w:pPr>
      <w:rPr>
        <w:rFonts w:hint="default"/>
        <w:lang w:val="de-DE" w:eastAsia="en-US" w:bidi="ar-SA"/>
      </w:rPr>
    </w:lvl>
    <w:lvl w:ilvl="8" w:tplc="DCFEBA90">
      <w:numFmt w:val="bullet"/>
      <w:lvlText w:val="•"/>
      <w:lvlJc w:val="left"/>
      <w:pPr>
        <w:ind w:left="7969" w:hanging="288"/>
      </w:pPr>
      <w:rPr>
        <w:rFonts w:hint="default"/>
        <w:lang w:val="de-DE" w:eastAsia="en-US" w:bidi="ar-SA"/>
      </w:rPr>
    </w:lvl>
  </w:abstractNum>
  <w:abstractNum w:abstractNumId="20" w15:restartNumberingAfterBreak="0">
    <w:nsid w:val="2D66643B"/>
    <w:multiLevelType w:val="multilevel"/>
    <w:tmpl w:val="CA56BD6E"/>
    <w:lvl w:ilvl="0">
      <w:start w:val="1"/>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21" w15:restartNumberingAfterBreak="0">
    <w:nsid w:val="33CB4318"/>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2" w15:restartNumberingAfterBreak="0">
    <w:nsid w:val="35676323"/>
    <w:multiLevelType w:val="hybridMultilevel"/>
    <w:tmpl w:val="94F28A64"/>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3" w15:restartNumberingAfterBreak="0">
    <w:nsid w:val="383751C7"/>
    <w:multiLevelType w:val="hybridMultilevel"/>
    <w:tmpl w:val="F67A31E4"/>
    <w:lvl w:ilvl="0" w:tplc="644ADAA2">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029EC2CE">
      <w:numFmt w:val="bullet"/>
      <w:lvlText w:val="-"/>
      <w:lvlJc w:val="left"/>
      <w:pPr>
        <w:ind w:left="546" w:hanging="137"/>
      </w:pPr>
      <w:rPr>
        <w:rFonts w:ascii="Arial" w:eastAsia="Arial" w:hAnsi="Arial" w:cs="Arial" w:hint="default"/>
        <w:b w:val="0"/>
        <w:bCs w:val="0"/>
        <w:i w:val="0"/>
        <w:iCs w:val="0"/>
        <w:w w:val="100"/>
        <w:sz w:val="22"/>
        <w:szCs w:val="22"/>
        <w:lang w:val="de-DE" w:eastAsia="en-US" w:bidi="ar-SA"/>
      </w:rPr>
    </w:lvl>
    <w:lvl w:ilvl="2" w:tplc="E28E12C0">
      <w:numFmt w:val="bullet"/>
      <w:lvlText w:val="•"/>
      <w:lvlJc w:val="left"/>
      <w:pPr>
        <w:ind w:left="1591" w:hanging="137"/>
      </w:pPr>
      <w:rPr>
        <w:rFonts w:hint="default"/>
        <w:lang w:val="de-DE" w:eastAsia="en-US" w:bidi="ar-SA"/>
      </w:rPr>
    </w:lvl>
    <w:lvl w:ilvl="3" w:tplc="BA807728">
      <w:numFmt w:val="bullet"/>
      <w:lvlText w:val="•"/>
      <w:lvlJc w:val="left"/>
      <w:pPr>
        <w:ind w:left="2643" w:hanging="137"/>
      </w:pPr>
      <w:rPr>
        <w:rFonts w:hint="default"/>
        <w:lang w:val="de-DE" w:eastAsia="en-US" w:bidi="ar-SA"/>
      </w:rPr>
    </w:lvl>
    <w:lvl w:ilvl="4" w:tplc="CEA4E0B4">
      <w:numFmt w:val="bullet"/>
      <w:lvlText w:val="•"/>
      <w:lvlJc w:val="left"/>
      <w:pPr>
        <w:ind w:left="3695" w:hanging="137"/>
      </w:pPr>
      <w:rPr>
        <w:rFonts w:hint="default"/>
        <w:lang w:val="de-DE" w:eastAsia="en-US" w:bidi="ar-SA"/>
      </w:rPr>
    </w:lvl>
    <w:lvl w:ilvl="5" w:tplc="E1A65456">
      <w:numFmt w:val="bullet"/>
      <w:lvlText w:val="•"/>
      <w:lvlJc w:val="left"/>
      <w:pPr>
        <w:ind w:left="4747" w:hanging="137"/>
      </w:pPr>
      <w:rPr>
        <w:rFonts w:hint="default"/>
        <w:lang w:val="de-DE" w:eastAsia="en-US" w:bidi="ar-SA"/>
      </w:rPr>
    </w:lvl>
    <w:lvl w:ilvl="6" w:tplc="CEE6EEDE">
      <w:numFmt w:val="bullet"/>
      <w:lvlText w:val="•"/>
      <w:lvlJc w:val="left"/>
      <w:pPr>
        <w:ind w:left="5799" w:hanging="137"/>
      </w:pPr>
      <w:rPr>
        <w:rFonts w:hint="default"/>
        <w:lang w:val="de-DE" w:eastAsia="en-US" w:bidi="ar-SA"/>
      </w:rPr>
    </w:lvl>
    <w:lvl w:ilvl="7" w:tplc="742407F0">
      <w:numFmt w:val="bullet"/>
      <w:lvlText w:val="•"/>
      <w:lvlJc w:val="left"/>
      <w:pPr>
        <w:ind w:left="6850" w:hanging="137"/>
      </w:pPr>
      <w:rPr>
        <w:rFonts w:hint="default"/>
        <w:lang w:val="de-DE" w:eastAsia="en-US" w:bidi="ar-SA"/>
      </w:rPr>
    </w:lvl>
    <w:lvl w:ilvl="8" w:tplc="D9D2EFDE">
      <w:numFmt w:val="bullet"/>
      <w:lvlText w:val="•"/>
      <w:lvlJc w:val="left"/>
      <w:pPr>
        <w:ind w:left="7902" w:hanging="137"/>
      </w:pPr>
      <w:rPr>
        <w:rFonts w:hint="default"/>
        <w:lang w:val="de-DE" w:eastAsia="en-US" w:bidi="ar-SA"/>
      </w:rPr>
    </w:lvl>
  </w:abstractNum>
  <w:abstractNum w:abstractNumId="24" w15:restartNumberingAfterBreak="0">
    <w:nsid w:val="3E417FD0"/>
    <w:multiLevelType w:val="hybridMultilevel"/>
    <w:tmpl w:val="583C74BC"/>
    <w:lvl w:ilvl="0" w:tplc="DEF4B30A">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1C984BE8">
      <w:numFmt w:val="bullet"/>
      <w:lvlText w:val="•"/>
      <w:lvlJc w:val="left"/>
      <w:pPr>
        <w:ind w:left="1432" w:hanging="358"/>
      </w:pPr>
      <w:rPr>
        <w:rFonts w:hint="default"/>
        <w:lang w:val="de-DE" w:eastAsia="en-US" w:bidi="ar-SA"/>
      </w:rPr>
    </w:lvl>
    <w:lvl w:ilvl="2" w:tplc="7C4CDF58">
      <w:numFmt w:val="bullet"/>
      <w:lvlText w:val="•"/>
      <w:lvlJc w:val="left"/>
      <w:pPr>
        <w:ind w:left="2385" w:hanging="358"/>
      </w:pPr>
      <w:rPr>
        <w:rFonts w:hint="default"/>
        <w:lang w:val="de-DE" w:eastAsia="en-US" w:bidi="ar-SA"/>
      </w:rPr>
    </w:lvl>
    <w:lvl w:ilvl="3" w:tplc="AF6064A8">
      <w:numFmt w:val="bullet"/>
      <w:lvlText w:val="•"/>
      <w:lvlJc w:val="left"/>
      <w:pPr>
        <w:ind w:left="3337" w:hanging="358"/>
      </w:pPr>
      <w:rPr>
        <w:rFonts w:hint="default"/>
        <w:lang w:val="de-DE" w:eastAsia="en-US" w:bidi="ar-SA"/>
      </w:rPr>
    </w:lvl>
    <w:lvl w:ilvl="4" w:tplc="E5A21EC8">
      <w:numFmt w:val="bullet"/>
      <w:lvlText w:val="•"/>
      <w:lvlJc w:val="left"/>
      <w:pPr>
        <w:ind w:left="4290" w:hanging="358"/>
      </w:pPr>
      <w:rPr>
        <w:rFonts w:hint="default"/>
        <w:lang w:val="de-DE" w:eastAsia="en-US" w:bidi="ar-SA"/>
      </w:rPr>
    </w:lvl>
    <w:lvl w:ilvl="5" w:tplc="40EAB0F2">
      <w:numFmt w:val="bullet"/>
      <w:lvlText w:val="•"/>
      <w:lvlJc w:val="left"/>
      <w:pPr>
        <w:ind w:left="5243" w:hanging="358"/>
      </w:pPr>
      <w:rPr>
        <w:rFonts w:hint="default"/>
        <w:lang w:val="de-DE" w:eastAsia="en-US" w:bidi="ar-SA"/>
      </w:rPr>
    </w:lvl>
    <w:lvl w:ilvl="6" w:tplc="E47607DE">
      <w:numFmt w:val="bullet"/>
      <w:lvlText w:val="•"/>
      <w:lvlJc w:val="left"/>
      <w:pPr>
        <w:ind w:left="6195" w:hanging="358"/>
      </w:pPr>
      <w:rPr>
        <w:rFonts w:hint="default"/>
        <w:lang w:val="de-DE" w:eastAsia="en-US" w:bidi="ar-SA"/>
      </w:rPr>
    </w:lvl>
    <w:lvl w:ilvl="7" w:tplc="1DCA474C">
      <w:numFmt w:val="bullet"/>
      <w:lvlText w:val="•"/>
      <w:lvlJc w:val="left"/>
      <w:pPr>
        <w:ind w:left="7148" w:hanging="358"/>
      </w:pPr>
      <w:rPr>
        <w:rFonts w:hint="default"/>
        <w:lang w:val="de-DE" w:eastAsia="en-US" w:bidi="ar-SA"/>
      </w:rPr>
    </w:lvl>
    <w:lvl w:ilvl="8" w:tplc="9C1E9CCC">
      <w:numFmt w:val="bullet"/>
      <w:lvlText w:val="•"/>
      <w:lvlJc w:val="left"/>
      <w:pPr>
        <w:ind w:left="8101" w:hanging="358"/>
      </w:pPr>
      <w:rPr>
        <w:rFonts w:hint="default"/>
        <w:lang w:val="de-DE" w:eastAsia="en-US" w:bidi="ar-SA"/>
      </w:rPr>
    </w:lvl>
  </w:abstractNum>
  <w:abstractNum w:abstractNumId="25" w15:restartNumberingAfterBreak="0">
    <w:nsid w:val="406524D6"/>
    <w:multiLevelType w:val="hybridMultilevel"/>
    <w:tmpl w:val="37B45D82"/>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6" w15:restartNumberingAfterBreak="0">
    <w:nsid w:val="45867027"/>
    <w:multiLevelType w:val="hybridMultilevel"/>
    <w:tmpl w:val="FFEC8C06"/>
    <w:lvl w:ilvl="0" w:tplc="E65858FA">
      <w:start w:val="1"/>
      <w:numFmt w:val="lowerLetter"/>
      <w:lvlText w:val="%1)"/>
      <w:lvlJc w:val="left"/>
      <w:pPr>
        <w:ind w:left="838" w:hanging="360"/>
      </w:pPr>
      <w:rPr>
        <w:rFonts w:hint="default"/>
      </w:rPr>
    </w:lvl>
    <w:lvl w:ilvl="1" w:tplc="04070019" w:tentative="1">
      <w:start w:val="1"/>
      <w:numFmt w:val="lowerLetter"/>
      <w:lvlText w:val="%2."/>
      <w:lvlJc w:val="left"/>
      <w:pPr>
        <w:ind w:left="1558" w:hanging="360"/>
      </w:pPr>
    </w:lvl>
    <w:lvl w:ilvl="2" w:tplc="0407001B" w:tentative="1">
      <w:start w:val="1"/>
      <w:numFmt w:val="lowerRoman"/>
      <w:lvlText w:val="%3."/>
      <w:lvlJc w:val="right"/>
      <w:pPr>
        <w:ind w:left="2278" w:hanging="180"/>
      </w:pPr>
    </w:lvl>
    <w:lvl w:ilvl="3" w:tplc="0407000F" w:tentative="1">
      <w:start w:val="1"/>
      <w:numFmt w:val="decimal"/>
      <w:lvlText w:val="%4."/>
      <w:lvlJc w:val="left"/>
      <w:pPr>
        <w:ind w:left="2998" w:hanging="360"/>
      </w:pPr>
    </w:lvl>
    <w:lvl w:ilvl="4" w:tplc="04070019" w:tentative="1">
      <w:start w:val="1"/>
      <w:numFmt w:val="lowerLetter"/>
      <w:lvlText w:val="%5."/>
      <w:lvlJc w:val="left"/>
      <w:pPr>
        <w:ind w:left="3718" w:hanging="360"/>
      </w:pPr>
    </w:lvl>
    <w:lvl w:ilvl="5" w:tplc="0407001B" w:tentative="1">
      <w:start w:val="1"/>
      <w:numFmt w:val="lowerRoman"/>
      <w:lvlText w:val="%6."/>
      <w:lvlJc w:val="right"/>
      <w:pPr>
        <w:ind w:left="4438" w:hanging="180"/>
      </w:pPr>
    </w:lvl>
    <w:lvl w:ilvl="6" w:tplc="0407000F" w:tentative="1">
      <w:start w:val="1"/>
      <w:numFmt w:val="decimal"/>
      <w:lvlText w:val="%7."/>
      <w:lvlJc w:val="left"/>
      <w:pPr>
        <w:ind w:left="5158" w:hanging="360"/>
      </w:pPr>
    </w:lvl>
    <w:lvl w:ilvl="7" w:tplc="04070019" w:tentative="1">
      <w:start w:val="1"/>
      <w:numFmt w:val="lowerLetter"/>
      <w:lvlText w:val="%8."/>
      <w:lvlJc w:val="left"/>
      <w:pPr>
        <w:ind w:left="5878" w:hanging="360"/>
      </w:pPr>
    </w:lvl>
    <w:lvl w:ilvl="8" w:tplc="0407001B" w:tentative="1">
      <w:start w:val="1"/>
      <w:numFmt w:val="lowerRoman"/>
      <w:lvlText w:val="%9."/>
      <w:lvlJc w:val="right"/>
      <w:pPr>
        <w:ind w:left="6598" w:hanging="180"/>
      </w:pPr>
    </w:lvl>
  </w:abstractNum>
  <w:abstractNum w:abstractNumId="27" w15:restartNumberingAfterBreak="0">
    <w:nsid w:val="4A8B6A8B"/>
    <w:multiLevelType w:val="hybridMultilevel"/>
    <w:tmpl w:val="7E74C7D0"/>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04070017">
      <w:start w:val="1"/>
      <w:numFmt w:val="lowerLetter"/>
      <w:lvlText w:val="%2)"/>
      <w:lvlJc w:val="left"/>
      <w:pPr>
        <w:ind w:left="1432" w:hanging="360"/>
      </w:p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8" w15:restartNumberingAfterBreak="0">
    <w:nsid w:val="55F149C3"/>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29" w15:restartNumberingAfterBreak="0">
    <w:nsid w:val="57825584"/>
    <w:multiLevelType w:val="multilevel"/>
    <w:tmpl w:val="CBD43BF2"/>
    <w:lvl w:ilvl="0">
      <w:start w:val="1"/>
      <w:numFmt w:val="decimal"/>
      <w:lvlText w:val="§ %1"/>
      <w:lvlJc w:val="left"/>
      <w:pPr>
        <w:tabs>
          <w:tab w:val="num" w:pos="567"/>
        </w:tabs>
        <w:ind w:left="567" w:hanging="567"/>
      </w:pPr>
      <w:rPr>
        <w:rFonts w:hint="default"/>
      </w:rPr>
    </w:lvl>
    <w:lvl w:ilvl="1">
      <w:start w:val="1"/>
      <w:numFmt w:val="decimal"/>
      <w:lvlRestart w:val="0"/>
      <w:lvlText w:val="%2."/>
      <w:lvlJc w:val="left"/>
      <w:pPr>
        <w:tabs>
          <w:tab w:val="num" w:pos="964"/>
        </w:tabs>
        <w:ind w:left="964" w:hanging="284"/>
      </w:pPr>
      <w:rPr>
        <w:rFonts w:hint="default"/>
      </w:rPr>
    </w:lvl>
    <w:lvl w:ilvl="2">
      <w:start w:val="1"/>
      <w:numFmt w:val="none"/>
      <w:lvlRestart w:val="0"/>
      <w:lvlText w:val="a)"/>
      <w:lvlJc w:val="left"/>
      <w:pPr>
        <w:tabs>
          <w:tab w:val="num" w:pos="1418"/>
        </w:tabs>
        <w:ind w:left="1418" w:hanging="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7F4429"/>
    <w:multiLevelType w:val="hybridMultilevel"/>
    <w:tmpl w:val="4A6678B4"/>
    <w:lvl w:ilvl="0" w:tplc="14D6A68A">
      <w:start w:val="1"/>
      <w:numFmt w:val="decimal"/>
      <w:lvlText w:val="%1."/>
      <w:lvlJc w:val="left"/>
      <w:pPr>
        <w:ind w:left="478" w:hanging="360"/>
      </w:pPr>
      <w:rPr>
        <w:rFonts w:ascii="Arial" w:eastAsia="Arial" w:hAnsi="Arial" w:cs="Arial" w:hint="default"/>
        <w:b w:val="0"/>
        <w:bCs w:val="0"/>
        <w:i w:val="0"/>
        <w:iCs w:val="0"/>
        <w:spacing w:val="-1"/>
        <w:w w:val="100"/>
        <w:sz w:val="22"/>
        <w:szCs w:val="22"/>
        <w:lang w:val="de-DE" w:eastAsia="en-US" w:bidi="ar-SA"/>
      </w:rPr>
    </w:lvl>
    <w:lvl w:ilvl="1" w:tplc="9E4C3F74">
      <w:numFmt w:val="bullet"/>
      <w:lvlText w:val="•"/>
      <w:lvlJc w:val="left"/>
      <w:pPr>
        <w:ind w:left="1432" w:hanging="360"/>
      </w:pPr>
      <w:rPr>
        <w:rFonts w:hint="default"/>
        <w:lang w:val="de-DE" w:eastAsia="en-US" w:bidi="ar-SA"/>
      </w:rPr>
    </w:lvl>
    <w:lvl w:ilvl="2" w:tplc="B1D6EA4A">
      <w:numFmt w:val="bullet"/>
      <w:lvlText w:val="•"/>
      <w:lvlJc w:val="left"/>
      <w:pPr>
        <w:ind w:left="2385" w:hanging="360"/>
      </w:pPr>
      <w:rPr>
        <w:rFonts w:hint="default"/>
        <w:lang w:val="de-DE" w:eastAsia="en-US" w:bidi="ar-SA"/>
      </w:rPr>
    </w:lvl>
    <w:lvl w:ilvl="3" w:tplc="D046AC86">
      <w:numFmt w:val="bullet"/>
      <w:lvlText w:val="•"/>
      <w:lvlJc w:val="left"/>
      <w:pPr>
        <w:ind w:left="3337" w:hanging="360"/>
      </w:pPr>
      <w:rPr>
        <w:rFonts w:hint="default"/>
        <w:lang w:val="de-DE" w:eastAsia="en-US" w:bidi="ar-SA"/>
      </w:rPr>
    </w:lvl>
    <w:lvl w:ilvl="4" w:tplc="00B0A23E">
      <w:numFmt w:val="bullet"/>
      <w:lvlText w:val="•"/>
      <w:lvlJc w:val="left"/>
      <w:pPr>
        <w:ind w:left="4290" w:hanging="360"/>
      </w:pPr>
      <w:rPr>
        <w:rFonts w:hint="default"/>
        <w:lang w:val="de-DE" w:eastAsia="en-US" w:bidi="ar-SA"/>
      </w:rPr>
    </w:lvl>
    <w:lvl w:ilvl="5" w:tplc="C4F21E82">
      <w:numFmt w:val="bullet"/>
      <w:lvlText w:val="•"/>
      <w:lvlJc w:val="left"/>
      <w:pPr>
        <w:ind w:left="5243" w:hanging="360"/>
      </w:pPr>
      <w:rPr>
        <w:rFonts w:hint="default"/>
        <w:lang w:val="de-DE" w:eastAsia="en-US" w:bidi="ar-SA"/>
      </w:rPr>
    </w:lvl>
    <w:lvl w:ilvl="6" w:tplc="DFAEB612">
      <w:numFmt w:val="bullet"/>
      <w:lvlText w:val="•"/>
      <w:lvlJc w:val="left"/>
      <w:pPr>
        <w:ind w:left="6195" w:hanging="360"/>
      </w:pPr>
      <w:rPr>
        <w:rFonts w:hint="default"/>
        <w:lang w:val="de-DE" w:eastAsia="en-US" w:bidi="ar-SA"/>
      </w:rPr>
    </w:lvl>
    <w:lvl w:ilvl="7" w:tplc="7346D082">
      <w:numFmt w:val="bullet"/>
      <w:lvlText w:val="•"/>
      <w:lvlJc w:val="left"/>
      <w:pPr>
        <w:ind w:left="7148" w:hanging="360"/>
      </w:pPr>
      <w:rPr>
        <w:rFonts w:hint="default"/>
        <w:lang w:val="de-DE" w:eastAsia="en-US" w:bidi="ar-SA"/>
      </w:rPr>
    </w:lvl>
    <w:lvl w:ilvl="8" w:tplc="8B444566">
      <w:numFmt w:val="bullet"/>
      <w:lvlText w:val="•"/>
      <w:lvlJc w:val="left"/>
      <w:pPr>
        <w:ind w:left="8101" w:hanging="360"/>
      </w:pPr>
      <w:rPr>
        <w:rFonts w:hint="default"/>
        <w:lang w:val="de-DE" w:eastAsia="en-US" w:bidi="ar-SA"/>
      </w:rPr>
    </w:lvl>
  </w:abstractNum>
  <w:abstractNum w:abstractNumId="31" w15:restartNumberingAfterBreak="0">
    <w:nsid w:val="5B161C87"/>
    <w:multiLevelType w:val="hybridMultilevel"/>
    <w:tmpl w:val="773256C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2" w15:restartNumberingAfterBreak="0">
    <w:nsid w:val="5C946D9B"/>
    <w:multiLevelType w:val="hybridMultilevel"/>
    <w:tmpl w:val="94F28A64"/>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3" w15:restartNumberingAfterBreak="0">
    <w:nsid w:val="5EDB3864"/>
    <w:multiLevelType w:val="hybridMultilevel"/>
    <w:tmpl w:val="273226B8"/>
    <w:lvl w:ilvl="0" w:tplc="AD1A30DC">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6583ACC">
      <w:numFmt w:val="bullet"/>
      <w:lvlText w:val="•"/>
      <w:lvlJc w:val="left"/>
      <w:pPr>
        <w:ind w:left="1432" w:hanging="360"/>
      </w:pPr>
      <w:rPr>
        <w:rFonts w:hint="default"/>
        <w:lang w:val="de-DE" w:eastAsia="en-US" w:bidi="ar-SA"/>
      </w:rPr>
    </w:lvl>
    <w:lvl w:ilvl="2" w:tplc="0AB88D24">
      <w:numFmt w:val="bullet"/>
      <w:lvlText w:val="•"/>
      <w:lvlJc w:val="left"/>
      <w:pPr>
        <w:ind w:left="2385" w:hanging="360"/>
      </w:pPr>
      <w:rPr>
        <w:rFonts w:hint="default"/>
        <w:lang w:val="de-DE" w:eastAsia="en-US" w:bidi="ar-SA"/>
      </w:rPr>
    </w:lvl>
    <w:lvl w:ilvl="3" w:tplc="2B8863DE">
      <w:numFmt w:val="bullet"/>
      <w:lvlText w:val="•"/>
      <w:lvlJc w:val="left"/>
      <w:pPr>
        <w:ind w:left="3337" w:hanging="360"/>
      </w:pPr>
      <w:rPr>
        <w:rFonts w:hint="default"/>
        <w:lang w:val="de-DE" w:eastAsia="en-US" w:bidi="ar-SA"/>
      </w:rPr>
    </w:lvl>
    <w:lvl w:ilvl="4" w:tplc="BD9A4B7A">
      <w:numFmt w:val="bullet"/>
      <w:lvlText w:val="•"/>
      <w:lvlJc w:val="left"/>
      <w:pPr>
        <w:ind w:left="4290" w:hanging="360"/>
      </w:pPr>
      <w:rPr>
        <w:rFonts w:hint="default"/>
        <w:lang w:val="de-DE" w:eastAsia="en-US" w:bidi="ar-SA"/>
      </w:rPr>
    </w:lvl>
    <w:lvl w:ilvl="5" w:tplc="DECA906E">
      <w:numFmt w:val="bullet"/>
      <w:lvlText w:val="•"/>
      <w:lvlJc w:val="left"/>
      <w:pPr>
        <w:ind w:left="5243" w:hanging="360"/>
      </w:pPr>
      <w:rPr>
        <w:rFonts w:hint="default"/>
        <w:lang w:val="de-DE" w:eastAsia="en-US" w:bidi="ar-SA"/>
      </w:rPr>
    </w:lvl>
    <w:lvl w:ilvl="6" w:tplc="333E2FAC">
      <w:numFmt w:val="bullet"/>
      <w:lvlText w:val="•"/>
      <w:lvlJc w:val="left"/>
      <w:pPr>
        <w:ind w:left="6195" w:hanging="360"/>
      </w:pPr>
      <w:rPr>
        <w:rFonts w:hint="default"/>
        <w:lang w:val="de-DE" w:eastAsia="en-US" w:bidi="ar-SA"/>
      </w:rPr>
    </w:lvl>
    <w:lvl w:ilvl="7" w:tplc="3B6C11B0">
      <w:numFmt w:val="bullet"/>
      <w:lvlText w:val="•"/>
      <w:lvlJc w:val="left"/>
      <w:pPr>
        <w:ind w:left="7148" w:hanging="360"/>
      </w:pPr>
      <w:rPr>
        <w:rFonts w:hint="default"/>
        <w:lang w:val="de-DE" w:eastAsia="en-US" w:bidi="ar-SA"/>
      </w:rPr>
    </w:lvl>
    <w:lvl w:ilvl="8" w:tplc="E37C9024">
      <w:numFmt w:val="bullet"/>
      <w:lvlText w:val="•"/>
      <w:lvlJc w:val="left"/>
      <w:pPr>
        <w:ind w:left="8101" w:hanging="360"/>
      </w:pPr>
      <w:rPr>
        <w:rFonts w:hint="default"/>
        <w:lang w:val="de-DE" w:eastAsia="en-US" w:bidi="ar-SA"/>
      </w:rPr>
    </w:lvl>
  </w:abstractNum>
  <w:abstractNum w:abstractNumId="34" w15:restartNumberingAfterBreak="0">
    <w:nsid w:val="5F2265C1"/>
    <w:multiLevelType w:val="hybridMultilevel"/>
    <w:tmpl w:val="73422630"/>
    <w:lvl w:ilvl="0" w:tplc="714CE128">
      <w:start w:val="1"/>
      <w:numFmt w:val="lowerLetter"/>
      <w:lvlText w:val="%1)"/>
      <w:lvlJc w:val="left"/>
      <w:pPr>
        <w:ind w:left="838" w:hanging="360"/>
      </w:pPr>
      <w:rPr>
        <w:rFonts w:hint="default"/>
      </w:rPr>
    </w:lvl>
    <w:lvl w:ilvl="1" w:tplc="04070019" w:tentative="1">
      <w:start w:val="1"/>
      <w:numFmt w:val="lowerLetter"/>
      <w:lvlText w:val="%2."/>
      <w:lvlJc w:val="left"/>
      <w:pPr>
        <w:ind w:left="1558" w:hanging="360"/>
      </w:pPr>
    </w:lvl>
    <w:lvl w:ilvl="2" w:tplc="0407001B" w:tentative="1">
      <w:start w:val="1"/>
      <w:numFmt w:val="lowerRoman"/>
      <w:lvlText w:val="%3."/>
      <w:lvlJc w:val="right"/>
      <w:pPr>
        <w:ind w:left="2278" w:hanging="180"/>
      </w:pPr>
    </w:lvl>
    <w:lvl w:ilvl="3" w:tplc="0407000F" w:tentative="1">
      <w:start w:val="1"/>
      <w:numFmt w:val="decimal"/>
      <w:lvlText w:val="%4."/>
      <w:lvlJc w:val="left"/>
      <w:pPr>
        <w:ind w:left="2998" w:hanging="360"/>
      </w:pPr>
    </w:lvl>
    <w:lvl w:ilvl="4" w:tplc="04070019" w:tentative="1">
      <w:start w:val="1"/>
      <w:numFmt w:val="lowerLetter"/>
      <w:lvlText w:val="%5."/>
      <w:lvlJc w:val="left"/>
      <w:pPr>
        <w:ind w:left="3718" w:hanging="360"/>
      </w:pPr>
    </w:lvl>
    <w:lvl w:ilvl="5" w:tplc="0407001B" w:tentative="1">
      <w:start w:val="1"/>
      <w:numFmt w:val="lowerRoman"/>
      <w:lvlText w:val="%6."/>
      <w:lvlJc w:val="right"/>
      <w:pPr>
        <w:ind w:left="4438" w:hanging="180"/>
      </w:pPr>
    </w:lvl>
    <w:lvl w:ilvl="6" w:tplc="0407000F" w:tentative="1">
      <w:start w:val="1"/>
      <w:numFmt w:val="decimal"/>
      <w:lvlText w:val="%7."/>
      <w:lvlJc w:val="left"/>
      <w:pPr>
        <w:ind w:left="5158" w:hanging="360"/>
      </w:pPr>
    </w:lvl>
    <w:lvl w:ilvl="7" w:tplc="04070019" w:tentative="1">
      <w:start w:val="1"/>
      <w:numFmt w:val="lowerLetter"/>
      <w:lvlText w:val="%8."/>
      <w:lvlJc w:val="left"/>
      <w:pPr>
        <w:ind w:left="5878" w:hanging="360"/>
      </w:pPr>
    </w:lvl>
    <w:lvl w:ilvl="8" w:tplc="0407001B" w:tentative="1">
      <w:start w:val="1"/>
      <w:numFmt w:val="lowerRoman"/>
      <w:lvlText w:val="%9."/>
      <w:lvlJc w:val="right"/>
      <w:pPr>
        <w:ind w:left="6598" w:hanging="180"/>
      </w:pPr>
    </w:lvl>
  </w:abstractNum>
  <w:abstractNum w:abstractNumId="35" w15:restartNumberingAfterBreak="0">
    <w:nsid w:val="62C26EAC"/>
    <w:multiLevelType w:val="hybridMultilevel"/>
    <w:tmpl w:val="054A5F22"/>
    <w:lvl w:ilvl="0" w:tplc="FCA86744">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14A20282">
      <w:numFmt w:val="bullet"/>
      <w:lvlText w:val="•"/>
      <w:lvlJc w:val="left"/>
      <w:pPr>
        <w:ind w:left="1432" w:hanging="358"/>
      </w:pPr>
      <w:rPr>
        <w:rFonts w:hint="default"/>
        <w:lang w:val="de-DE" w:eastAsia="en-US" w:bidi="ar-SA"/>
      </w:rPr>
    </w:lvl>
    <w:lvl w:ilvl="2" w:tplc="8FB47654">
      <w:numFmt w:val="bullet"/>
      <w:lvlText w:val="•"/>
      <w:lvlJc w:val="left"/>
      <w:pPr>
        <w:ind w:left="2385" w:hanging="358"/>
      </w:pPr>
      <w:rPr>
        <w:rFonts w:hint="default"/>
        <w:lang w:val="de-DE" w:eastAsia="en-US" w:bidi="ar-SA"/>
      </w:rPr>
    </w:lvl>
    <w:lvl w:ilvl="3" w:tplc="E396A1FA">
      <w:numFmt w:val="bullet"/>
      <w:lvlText w:val="•"/>
      <w:lvlJc w:val="left"/>
      <w:pPr>
        <w:ind w:left="3337" w:hanging="358"/>
      </w:pPr>
      <w:rPr>
        <w:rFonts w:hint="default"/>
        <w:lang w:val="de-DE" w:eastAsia="en-US" w:bidi="ar-SA"/>
      </w:rPr>
    </w:lvl>
    <w:lvl w:ilvl="4" w:tplc="6586266A">
      <w:numFmt w:val="bullet"/>
      <w:lvlText w:val="•"/>
      <w:lvlJc w:val="left"/>
      <w:pPr>
        <w:ind w:left="4290" w:hanging="358"/>
      </w:pPr>
      <w:rPr>
        <w:rFonts w:hint="default"/>
        <w:lang w:val="de-DE" w:eastAsia="en-US" w:bidi="ar-SA"/>
      </w:rPr>
    </w:lvl>
    <w:lvl w:ilvl="5" w:tplc="0FB05A26">
      <w:numFmt w:val="bullet"/>
      <w:lvlText w:val="•"/>
      <w:lvlJc w:val="left"/>
      <w:pPr>
        <w:ind w:left="5243" w:hanging="358"/>
      </w:pPr>
      <w:rPr>
        <w:rFonts w:hint="default"/>
        <w:lang w:val="de-DE" w:eastAsia="en-US" w:bidi="ar-SA"/>
      </w:rPr>
    </w:lvl>
    <w:lvl w:ilvl="6" w:tplc="D3D04DD8">
      <w:numFmt w:val="bullet"/>
      <w:lvlText w:val="•"/>
      <w:lvlJc w:val="left"/>
      <w:pPr>
        <w:ind w:left="6195" w:hanging="358"/>
      </w:pPr>
      <w:rPr>
        <w:rFonts w:hint="default"/>
        <w:lang w:val="de-DE" w:eastAsia="en-US" w:bidi="ar-SA"/>
      </w:rPr>
    </w:lvl>
    <w:lvl w:ilvl="7" w:tplc="D8B29CB0">
      <w:numFmt w:val="bullet"/>
      <w:lvlText w:val="•"/>
      <w:lvlJc w:val="left"/>
      <w:pPr>
        <w:ind w:left="7148" w:hanging="358"/>
      </w:pPr>
      <w:rPr>
        <w:rFonts w:hint="default"/>
        <w:lang w:val="de-DE" w:eastAsia="en-US" w:bidi="ar-SA"/>
      </w:rPr>
    </w:lvl>
    <w:lvl w:ilvl="8" w:tplc="786C3BEE">
      <w:numFmt w:val="bullet"/>
      <w:lvlText w:val="•"/>
      <w:lvlJc w:val="left"/>
      <w:pPr>
        <w:ind w:left="8101" w:hanging="358"/>
      </w:pPr>
      <w:rPr>
        <w:rFonts w:hint="default"/>
        <w:lang w:val="de-DE" w:eastAsia="en-US" w:bidi="ar-SA"/>
      </w:rPr>
    </w:lvl>
  </w:abstractNum>
  <w:abstractNum w:abstractNumId="36" w15:restartNumberingAfterBreak="0">
    <w:nsid w:val="68182880"/>
    <w:multiLevelType w:val="hybridMultilevel"/>
    <w:tmpl w:val="16F2A54A"/>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37" w15:restartNumberingAfterBreak="0">
    <w:nsid w:val="6C373D50"/>
    <w:multiLevelType w:val="hybridMultilevel"/>
    <w:tmpl w:val="E7DA4810"/>
    <w:lvl w:ilvl="0" w:tplc="DD583154">
      <w:start w:val="1"/>
      <w:numFmt w:val="decimal"/>
      <w:lvlText w:val="%1."/>
      <w:lvlJc w:val="left"/>
      <w:pPr>
        <w:ind w:left="478" w:hanging="360"/>
      </w:pPr>
      <w:rPr>
        <w:rFonts w:ascii="Arial" w:eastAsia="Arial" w:hAnsi="Arial" w:cs="Arial" w:hint="default"/>
        <w:b w:val="0"/>
        <w:bCs w:val="0"/>
        <w:i w:val="0"/>
        <w:iCs w:val="0"/>
        <w:spacing w:val="-1"/>
        <w:w w:val="100"/>
        <w:sz w:val="22"/>
        <w:szCs w:val="22"/>
        <w:lang w:val="de-DE" w:eastAsia="en-US" w:bidi="ar-SA"/>
      </w:rPr>
    </w:lvl>
    <w:lvl w:ilvl="1" w:tplc="C52CE476">
      <w:numFmt w:val="bullet"/>
      <w:lvlText w:val="•"/>
      <w:lvlJc w:val="left"/>
      <w:pPr>
        <w:ind w:left="1432" w:hanging="360"/>
      </w:pPr>
      <w:rPr>
        <w:rFonts w:hint="default"/>
        <w:lang w:val="de-DE" w:eastAsia="en-US" w:bidi="ar-SA"/>
      </w:rPr>
    </w:lvl>
    <w:lvl w:ilvl="2" w:tplc="3A82F3CA">
      <w:numFmt w:val="bullet"/>
      <w:lvlText w:val="•"/>
      <w:lvlJc w:val="left"/>
      <w:pPr>
        <w:ind w:left="2385" w:hanging="360"/>
      </w:pPr>
      <w:rPr>
        <w:rFonts w:hint="default"/>
        <w:lang w:val="de-DE" w:eastAsia="en-US" w:bidi="ar-SA"/>
      </w:rPr>
    </w:lvl>
    <w:lvl w:ilvl="3" w:tplc="12A0CA6A">
      <w:numFmt w:val="bullet"/>
      <w:lvlText w:val="•"/>
      <w:lvlJc w:val="left"/>
      <w:pPr>
        <w:ind w:left="3337" w:hanging="360"/>
      </w:pPr>
      <w:rPr>
        <w:rFonts w:hint="default"/>
        <w:lang w:val="de-DE" w:eastAsia="en-US" w:bidi="ar-SA"/>
      </w:rPr>
    </w:lvl>
    <w:lvl w:ilvl="4" w:tplc="E338844E">
      <w:numFmt w:val="bullet"/>
      <w:lvlText w:val="•"/>
      <w:lvlJc w:val="left"/>
      <w:pPr>
        <w:ind w:left="4290" w:hanging="360"/>
      </w:pPr>
      <w:rPr>
        <w:rFonts w:hint="default"/>
        <w:lang w:val="de-DE" w:eastAsia="en-US" w:bidi="ar-SA"/>
      </w:rPr>
    </w:lvl>
    <w:lvl w:ilvl="5" w:tplc="2D0A2F18">
      <w:numFmt w:val="bullet"/>
      <w:lvlText w:val="•"/>
      <w:lvlJc w:val="left"/>
      <w:pPr>
        <w:ind w:left="5243" w:hanging="360"/>
      </w:pPr>
      <w:rPr>
        <w:rFonts w:hint="default"/>
        <w:lang w:val="de-DE" w:eastAsia="en-US" w:bidi="ar-SA"/>
      </w:rPr>
    </w:lvl>
    <w:lvl w:ilvl="6" w:tplc="167AB478">
      <w:numFmt w:val="bullet"/>
      <w:lvlText w:val="•"/>
      <w:lvlJc w:val="left"/>
      <w:pPr>
        <w:ind w:left="6195" w:hanging="360"/>
      </w:pPr>
      <w:rPr>
        <w:rFonts w:hint="default"/>
        <w:lang w:val="de-DE" w:eastAsia="en-US" w:bidi="ar-SA"/>
      </w:rPr>
    </w:lvl>
    <w:lvl w:ilvl="7" w:tplc="13C844A2">
      <w:numFmt w:val="bullet"/>
      <w:lvlText w:val="•"/>
      <w:lvlJc w:val="left"/>
      <w:pPr>
        <w:ind w:left="7148" w:hanging="360"/>
      </w:pPr>
      <w:rPr>
        <w:rFonts w:hint="default"/>
        <w:lang w:val="de-DE" w:eastAsia="en-US" w:bidi="ar-SA"/>
      </w:rPr>
    </w:lvl>
    <w:lvl w:ilvl="8" w:tplc="7B5CEF1E">
      <w:numFmt w:val="bullet"/>
      <w:lvlText w:val="•"/>
      <w:lvlJc w:val="left"/>
      <w:pPr>
        <w:ind w:left="8101" w:hanging="360"/>
      </w:pPr>
      <w:rPr>
        <w:rFonts w:hint="default"/>
        <w:lang w:val="de-DE" w:eastAsia="en-US" w:bidi="ar-SA"/>
      </w:rPr>
    </w:lvl>
  </w:abstractNum>
  <w:abstractNum w:abstractNumId="38" w15:restartNumberingAfterBreak="0">
    <w:nsid w:val="6FF30FF4"/>
    <w:multiLevelType w:val="multilevel"/>
    <w:tmpl w:val="7896A66E"/>
    <w:lvl w:ilvl="0">
      <w:start w:val="2"/>
      <w:numFmt w:val="decimal"/>
      <w:lvlText w:val="§ %1"/>
      <w:lvlJc w:val="left"/>
      <w:pPr>
        <w:ind w:left="3903" w:hanging="360"/>
      </w:pPr>
      <w:rPr>
        <w:rFonts w:hint="default"/>
        <w:b/>
      </w:rPr>
    </w:lvl>
    <w:lvl w:ilvl="1">
      <w:start w:val="1"/>
      <w:numFmt w:val="decimal"/>
      <w:lvlText w:val="%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43E32F8"/>
    <w:multiLevelType w:val="hybridMultilevel"/>
    <w:tmpl w:val="FEEAFBFE"/>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40" w15:restartNumberingAfterBreak="0">
    <w:nsid w:val="786A5EFA"/>
    <w:multiLevelType w:val="hybridMultilevel"/>
    <w:tmpl w:val="CEB483AE"/>
    <w:lvl w:ilvl="0" w:tplc="30F22EE0">
      <w:start w:val="1"/>
      <w:numFmt w:val="decimal"/>
      <w:lvlText w:val="%1."/>
      <w:lvlJc w:val="left"/>
      <w:pPr>
        <w:ind w:left="476" w:hanging="358"/>
      </w:pPr>
      <w:rPr>
        <w:rFonts w:ascii="Arial" w:eastAsia="Arial" w:hAnsi="Arial" w:cs="Arial" w:hint="default"/>
        <w:b w:val="0"/>
        <w:bCs w:val="0"/>
        <w:i w:val="0"/>
        <w:iCs w:val="0"/>
        <w:spacing w:val="-1"/>
        <w:w w:val="100"/>
        <w:sz w:val="22"/>
        <w:szCs w:val="22"/>
        <w:lang w:val="de-DE" w:eastAsia="en-US" w:bidi="ar-SA"/>
      </w:rPr>
    </w:lvl>
    <w:lvl w:ilvl="1" w:tplc="A8E842AE">
      <w:numFmt w:val="bullet"/>
      <w:lvlText w:val="•"/>
      <w:lvlJc w:val="left"/>
      <w:pPr>
        <w:ind w:left="1432" w:hanging="358"/>
      </w:pPr>
      <w:rPr>
        <w:rFonts w:hint="default"/>
        <w:lang w:val="de-DE" w:eastAsia="en-US" w:bidi="ar-SA"/>
      </w:rPr>
    </w:lvl>
    <w:lvl w:ilvl="2" w:tplc="71FE7972">
      <w:numFmt w:val="bullet"/>
      <w:lvlText w:val="•"/>
      <w:lvlJc w:val="left"/>
      <w:pPr>
        <w:ind w:left="2385" w:hanging="358"/>
      </w:pPr>
      <w:rPr>
        <w:rFonts w:hint="default"/>
        <w:lang w:val="de-DE" w:eastAsia="en-US" w:bidi="ar-SA"/>
      </w:rPr>
    </w:lvl>
    <w:lvl w:ilvl="3" w:tplc="88325D7C">
      <w:numFmt w:val="bullet"/>
      <w:lvlText w:val="•"/>
      <w:lvlJc w:val="left"/>
      <w:pPr>
        <w:ind w:left="3337" w:hanging="358"/>
      </w:pPr>
      <w:rPr>
        <w:rFonts w:hint="default"/>
        <w:lang w:val="de-DE" w:eastAsia="en-US" w:bidi="ar-SA"/>
      </w:rPr>
    </w:lvl>
    <w:lvl w:ilvl="4" w:tplc="D85238BE">
      <w:numFmt w:val="bullet"/>
      <w:lvlText w:val="•"/>
      <w:lvlJc w:val="left"/>
      <w:pPr>
        <w:ind w:left="4290" w:hanging="358"/>
      </w:pPr>
      <w:rPr>
        <w:rFonts w:hint="default"/>
        <w:lang w:val="de-DE" w:eastAsia="en-US" w:bidi="ar-SA"/>
      </w:rPr>
    </w:lvl>
    <w:lvl w:ilvl="5" w:tplc="3698F61A">
      <w:numFmt w:val="bullet"/>
      <w:lvlText w:val="•"/>
      <w:lvlJc w:val="left"/>
      <w:pPr>
        <w:ind w:left="5243" w:hanging="358"/>
      </w:pPr>
      <w:rPr>
        <w:rFonts w:hint="default"/>
        <w:lang w:val="de-DE" w:eastAsia="en-US" w:bidi="ar-SA"/>
      </w:rPr>
    </w:lvl>
    <w:lvl w:ilvl="6" w:tplc="E6B68DE6">
      <w:numFmt w:val="bullet"/>
      <w:lvlText w:val="•"/>
      <w:lvlJc w:val="left"/>
      <w:pPr>
        <w:ind w:left="6195" w:hanging="358"/>
      </w:pPr>
      <w:rPr>
        <w:rFonts w:hint="default"/>
        <w:lang w:val="de-DE" w:eastAsia="en-US" w:bidi="ar-SA"/>
      </w:rPr>
    </w:lvl>
    <w:lvl w:ilvl="7" w:tplc="389E57C0">
      <w:numFmt w:val="bullet"/>
      <w:lvlText w:val="•"/>
      <w:lvlJc w:val="left"/>
      <w:pPr>
        <w:ind w:left="7148" w:hanging="358"/>
      </w:pPr>
      <w:rPr>
        <w:rFonts w:hint="default"/>
        <w:lang w:val="de-DE" w:eastAsia="en-US" w:bidi="ar-SA"/>
      </w:rPr>
    </w:lvl>
    <w:lvl w:ilvl="8" w:tplc="FB603D26">
      <w:numFmt w:val="bullet"/>
      <w:lvlText w:val="•"/>
      <w:lvlJc w:val="left"/>
      <w:pPr>
        <w:ind w:left="8101" w:hanging="358"/>
      </w:pPr>
      <w:rPr>
        <w:rFonts w:hint="default"/>
        <w:lang w:val="de-DE" w:eastAsia="en-US" w:bidi="ar-SA"/>
      </w:rPr>
    </w:lvl>
  </w:abstractNum>
  <w:abstractNum w:abstractNumId="41" w15:restartNumberingAfterBreak="0">
    <w:nsid w:val="786E58E0"/>
    <w:multiLevelType w:val="hybridMultilevel"/>
    <w:tmpl w:val="07C68036"/>
    <w:lvl w:ilvl="0" w:tplc="FFFFFFFF">
      <w:start w:val="1"/>
      <w:numFmt w:val="decimal"/>
      <w:lvlText w:val="%1."/>
      <w:lvlJc w:val="left"/>
      <w:pPr>
        <w:ind w:left="478" w:hanging="360"/>
      </w:pPr>
      <w:rPr>
        <w:rFonts w:asciiTheme="minorHAnsi" w:eastAsia="Arial" w:hAnsiTheme="minorHAnsi" w:cstheme="minorHAnsi" w:hint="default"/>
        <w:b w:val="0"/>
        <w:bCs w:val="0"/>
        <w:i w:val="0"/>
        <w:iCs w:val="0"/>
        <w:spacing w:val="-1"/>
        <w:w w:val="100"/>
        <w:sz w:val="22"/>
        <w:szCs w:val="22"/>
        <w:lang w:val="de-DE" w:eastAsia="en-US" w:bidi="ar-SA"/>
      </w:rPr>
    </w:lvl>
    <w:lvl w:ilvl="1" w:tplc="FFFFFFFF">
      <w:numFmt w:val="bullet"/>
      <w:lvlText w:val="•"/>
      <w:lvlJc w:val="left"/>
      <w:pPr>
        <w:ind w:left="1432" w:hanging="360"/>
      </w:pPr>
      <w:rPr>
        <w:rFonts w:hint="default"/>
        <w:lang w:val="de-DE" w:eastAsia="en-US" w:bidi="ar-SA"/>
      </w:rPr>
    </w:lvl>
    <w:lvl w:ilvl="2" w:tplc="FFFFFFFF">
      <w:numFmt w:val="bullet"/>
      <w:lvlText w:val="•"/>
      <w:lvlJc w:val="left"/>
      <w:pPr>
        <w:ind w:left="2385" w:hanging="360"/>
      </w:pPr>
      <w:rPr>
        <w:rFonts w:hint="default"/>
        <w:lang w:val="de-DE" w:eastAsia="en-US" w:bidi="ar-SA"/>
      </w:rPr>
    </w:lvl>
    <w:lvl w:ilvl="3" w:tplc="FFFFFFFF">
      <w:numFmt w:val="bullet"/>
      <w:lvlText w:val="•"/>
      <w:lvlJc w:val="left"/>
      <w:pPr>
        <w:ind w:left="3337" w:hanging="360"/>
      </w:pPr>
      <w:rPr>
        <w:rFonts w:hint="default"/>
        <w:lang w:val="de-DE" w:eastAsia="en-US" w:bidi="ar-SA"/>
      </w:rPr>
    </w:lvl>
    <w:lvl w:ilvl="4" w:tplc="FFFFFFFF">
      <w:numFmt w:val="bullet"/>
      <w:lvlText w:val="•"/>
      <w:lvlJc w:val="left"/>
      <w:pPr>
        <w:ind w:left="4290" w:hanging="360"/>
      </w:pPr>
      <w:rPr>
        <w:rFonts w:hint="default"/>
        <w:lang w:val="de-DE" w:eastAsia="en-US" w:bidi="ar-SA"/>
      </w:rPr>
    </w:lvl>
    <w:lvl w:ilvl="5" w:tplc="FFFFFFFF">
      <w:numFmt w:val="bullet"/>
      <w:lvlText w:val="•"/>
      <w:lvlJc w:val="left"/>
      <w:pPr>
        <w:ind w:left="5243" w:hanging="360"/>
      </w:pPr>
      <w:rPr>
        <w:rFonts w:hint="default"/>
        <w:lang w:val="de-DE" w:eastAsia="en-US" w:bidi="ar-SA"/>
      </w:rPr>
    </w:lvl>
    <w:lvl w:ilvl="6" w:tplc="FFFFFFFF">
      <w:numFmt w:val="bullet"/>
      <w:lvlText w:val="•"/>
      <w:lvlJc w:val="left"/>
      <w:pPr>
        <w:ind w:left="6195" w:hanging="360"/>
      </w:pPr>
      <w:rPr>
        <w:rFonts w:hint="default"/>
        <w:lang w:val="de-DE" w:eastAsia="en-US" w:bidi="ar-SA"/>
      </w:rPr>
    </w:lvl>
    <w:lvl w:ilvl="7" w:tplc="FFFFFFFF">
      <w:numFmt w:val="bullet"/>
      <w:lvlText w:val="•"/>
      <w:lvlJc w:val="left"/>
      <w:pPr>
        <w:ind w:left="7148" w:hanging="360"/>
      </w:pPr>
      <w:rPr>
        <w:rFonts w:hint="default"/>
        <w:lang w:val="de-DE" w:eastAsia="en-US" w:bidi="ar-SA"/>
      </w:rPr>
    </w:lvl>
    <w:lvl w:ilvl="8" w:tplc="FFFFFFFF">
      <w:numFmt w:val="bullet"/>
      <w:lvlText w:val="•"/>
      <w:lvlJc w:val="left"/>
      <w:pPr>
        <w:ind w:left="8101" w:hanging="360"/>
      </w:pPr>
      <w:rPr>
        <w:rFonts w:hint="default"/>
        <w:lang w:val="de-DE" w:eastAsia="en-US" w:bidi="ar-SA"/>
      </w:rPr>
    </w:lvl>
  </w:abstractNum>
  <w:abstractNum w:abstractNumId="42" w15:restartNumberingAfterBreak="0">
    <w:nsid w:val="7A031C9C"/>
    <w:multiLevelType w:val="hybridMultilevel"/>
    <w:tmpl w:val="9B489BF2"/>
    <w:lvl w:ilvl="0" w:tplc="E370F294">
      <w:start w:val="1"/>
      <w:numFmt w:val="decimal"/>
      <w:lvlText w:val="%1."/>
      <w:lvlJc w:val="left"/>
      <w:pPr>
        <w:ind w:left="478" w:hanging="360"/>
      </w:pPr>
      <w:rPr>
        <w:rFonts w:ascii="Arial" w:eastAsia="Arial" w:hAnsi="Arial" w:cs="Arial" w:hint="default"/>
        <w:b w:val="0"/>
        <w:bCs w:val="0"/>
        <w:i w:val="0"/>
        <w:iCs w:val="0"/>
        <w:spacing w:val="-1"/>
        <w:w w:val="10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20198779">
    <w:abstractNumId w:val="30"/>
  </w:num>
  <w:num w:numId="2" w16cid:durableId="744642284">
    <w:abstractNumId w:val="24"/>
  </w:num>
  <w:num w:numId="3" w16cid:durableId="472066792">
    <w:abstractNumId w:val="35"/>
  </w:num>
  <w:num w:numId="4" w16cid:durableId="1084717442">
    <w:abstractNumId w:val="33"/>
  </w:num>
  <w:num w:numId="5" w16cid:durableId="1413117213">
    <w:abstractNumId w:val="11"/>
  </w:num>
  <w:num w:numId="6" w16cid:durableId="1066803879">
    <w:abstractNumId w:val="19"/>
  </w:num>
  <w:num w:numId="7" w16cid:durableId="1317412239">
    <w:abstractNumId w:val="37"/>
  </w:num>
  <w:num w:numId="8" w16cid:durableId="1417702510">
    <w:abstractNumId w:val="23"/>
  </w:num>
  <w:num w:numId="9" w16cid:durableId="496502341">
    <w:abstractNumId w:val="40"/>
  </w:num>
  <w:num w:numId="10" w16cid:durableId="1406300384">
    <w:abstractNumId w:val="18"/>
  </w:num>
  <w:num w:numId="11" w16cid:durableId="474031075">
    <w:abstractNumId w:val="38"/>
  </w:num>
  <w:num w:numId="12" w16cid:durableId="1155218427">
    <w:abstractNumId w:val="12"/>
  </w:num>
  <w:num w:numId="13" w16cid:durableId="830751664">
    <w:abstractNumId w:val="42"/>
  </w:num>
  <w:num w:numId="14" w16cid:durableId="586039117">
    <w:abstractNumId w:val="29"/>
  </w:num>
  <w:num w:numId="15" w16cid:durableId="1623997825">
    <w:abstractNumId w:val="14"/>
  </w:num>
  <w:num w:numId="16" w16cid:durableId="1073432603">
    <w:abstractNumId w:val="6"/>
  </w:num>
  <w:num w:numId="17" w16cid:durableId="368116645">
    <w:abstractNumId w:val="16"/>
  </w:num>
  <w:num w:numId="18" w16cid:durableId="1970745061">
    <w:abstractNumId w:val="41"/>
  </w:num>
  <w:num w:numId="19" w16cid:durableId="428741607">
    <w:abstractNumId w:val="27"/>
  </w:num>
  <w:num w:numId="20" w16cid:durableId="910625159">
    <w:abstractNumId w:val="22"/>
  </w:num>
  <w:num w:numId="21" w16cid:durableId="765538786">
    <w:abstractNumId w:val="32"/>
  </w:num>
  <w:num w:numId="22" w16cid:durableId="1393431218">
    <w:abstractNumId w:val="17"/>
  </w:num>
  <w:num w:numId="23" w16cid:durableId="524831999">
    <w:abstractNumId w:val="21"/>
  </w:num>
  <w:num w:numId="24" w16cid:durableId="57171605">
    <w:abstractNumId w:val="7"/>
  </w:num>
  <w:num w:numId="25" w16cid:durableId="265773811">
    <w:abstractNumId w:val="15"/>
  </w:num>
  <w:num w:numId="26" w16cid:durableId="802233662">
    <w:abstractNumId w:val="28"/>
  </w:num>
  <w:num w:numId="27" w16cid:durableId="1064261524">
    <w:abstractNumId w:val="31"/>
  </w:num>
  <w:num w:numId="28" w16cid:durableId="1989356367">
    <w:abstractNumId w:val="34"/>
  </w:num>
  <w:num w:numId="29" w16cid:durableId="42562855">
    <w:abstractNumId w:val="10"/>
  </w:num>
  <w:num w:numId="30" w16cid:durableId="1712876749">
    <w:abstractNumId w:val="36"/>
  </w:num>
  <w:num w:numId="31" w16cid:durableId="831456630">
    <w:abstractNumId w:val="4"/>
  </w:num>
  <w:num w:numId="32" w16cid:durableId="1302342062">
    <w:abstractNumId w:val="25"/>
  </w:num>
  <w:num w:numId="33" w16cid:durableId="1256131490">
    <w:abstractNumId w:val="9"/>
  </w:num>
  <w:num w:numId="34" w16cid:durableId="1560364986">
    <w:abstractNumId w:val="2"/>
  </w:num>
  <w:num w:numId="35" w16cid:durableId="2141995122">
    <w:abstractNumId w:val="8"/>
  </w:num>
  <w:num w:numId="36" w16cid:durableId="1873806836">
    <w:abstractNumId w:val="26"/>
  </w:num>
  <w:num w:numId="37" w16cid:durableId="1285043151">
    <w:abstractNumId w:val="1"/>
  </w:num>
  <w:num w:numId="38" w16cid:durableId="1131708105">
    <w:abstractNumId w:val="3"/>
  </w:num>
  <w:num w:numId="39" w16cid:durableId="688679846">
    <w:abstractNumId w:val="39"/>
  </w:num>
  <w:num w:numId="40" w16cid:durableId="885679640">
    <w:abstractNumId w:val="0"/>
  </w:num>
  <w:num w:numId="41" w16cid:durableId="151458002">
    <w:abstractNumId w:val="5"/>
  </w:num>
  <w:num w:numId="42" w16cid:durableId="892161896">
    <w:abstractNumId w:val="13"/>
  </w:num>
  <w:num w:numId="43" w16cid:durableId="3653704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A9A"/>
    <w:rsid w:val="000024AA"/>
    <w:rsid w:val="000024CF"/>
    <w:rsid w:val="00005A8F"/>
    <w:rsid w:val="00013936"/>
    <w:rsid w:val="000225B6"/>
    <w:rsid w:val="0002432B"/>
    <w:rsid w:val="000245DC"/>
    <w:rsid w:val="00033F59"/>
    <w:rsid w:val="00034996"/>
    <w:rsid w:val="00051BD2"/>
    <w:rsid w:val="00055318"/>
    <w:rsid w:val="000573C8"/>
    <w:rsid w:val="00060B2A"/>
    <w:rsid w:val="00066AAB"/>
    <w:rsid w:val="00077EB5"/>
    <w:rsid w:val="00082F36"/>
    <w:rsid w:val="000A339E"/>
    <w:rsid w:val="000B44E1"/>
    <w:rsid w:val="000B601D"/>
    <w:rsid w:val="000B6586"/>
    <w:rsid w:val="000B7557"/>
    <w:rsid w:val="000C307D"/>
    <w:rsid w:val="000D3250"/>
    <w:rsid w:val="000D3625"/>
    <w:rsid w:val="000E25CC"/>
    <w:rsid w:val="000F5296"/>
    <w:rsid w:val="00121135"/>
    <w:rsid w:val="001308AC"/>
    <w:rsid w:val="0013363B"/>
    <w:rsid w:val="00140D8D"/>
    <w:rsid w:val="00173313"/>
    <w:rsid w:val="001827F7"/>
    <w:rsid w:val="00184D04"/>
    <w:rsid w:val="001A0B90"/>
    <w:rsid w:val="001A741F"/>
    <w:rsid w:val="001C0B9A"/>
    <w:rsid w:val="001C32A2"/>
    <w:rsid w:val="001C4D4C"/>
    <w:rsid w:val="001C61B0"/>
    <w:rsid w:val="001D443D"/>
    <w:rsid w:val="001D4828"/>
    <w:rsid w:val="001E1454"/>
    <w:rsid w:val="001F0DEB"/>
    <w:rsid w:val="001F4AE0"/>
    <w:rsid w:val="001F560A"/>
    <w:rsid w:val="00212059"/>
    <w:rsid w:val="00213043"/>
    <w:rsid w:val="00222AC1"/>
    <w:rsid w:val="0022597D"/>
    <w:rsid w:val="002317C5"/>
    <w:rsid w:val="00243B50"/>
    <w:rsid w:val="00250085"/>
    <w:rsid w:val="00251CD4"/>
    <w:rsid w:val="00256349"/>
    <w:rsid w:val="0025666D"/>
    <w:rsid w:val="002569CF"/>
    <w:rsid w:val="00261ED9"/>
    <w:rsid w:val="00263067"/>
    <w:rsid w:val="002706E0"/>
    <w:rsid w:val="00270B44"/>
    <w:rsid w:val="00287431"/>
    <w:rsid w:val="002B3C0E"/>
    <w:rsid w:val="002B5699"/>
    <w:rsid w:val="002C6C86"/>
    <w:rsid w:val="002E78A6"/>
    <w:rsid w:val="002F1F09"/>
    <w:rsid w:val="00302D0E"/>
    <w:rsid w:val="00310130"/>
    <w:rsid w:val="00331F27"/>
    <w:rsid w:val="0033490C"/>
    <w:rsid w:val="003429A7"/>
    <w:rsid w:val="0034527E"/>
    <w:rsid w:val="003501F7"/>
    <w:rsid w:val="0035042F"/>
    <w:rsid w:val="00362528"/>
    <w:rsid w:val="003669DE"/>
    <w:rsid w:val="00385924"/>
    <w:rsid w:val="003875E9"/>
    <w:rsid w:val="0039485F"/>
    <w:rsid w:val="003B40CC"/>
    <w:rsid w:val="003B5277"/>
    <w:rsid w:val="003B5546"/>
    <w:rsid w:val="003C2AFF"/>
    <w:rsid w:val="003D727A"/>
    <w:rsid w:val="003E7236"/>
    <w:rsid w:val="003F356E"/>
    <w:rsid w:val="003F3685"/>
    <w:rsid w:val="00406723"/>
    <w:rsid w:val="00410241"/>
    <w:rsid w:val="00414897"/>
    <w:rsid w:val="00443417"/>
    <w:rsid w:val="0044370D"/>
    <w:rsid w:val="004457A2"/>
    <w:rsid w:val="00461E83"/>
    <w:rsid w:val="00463AB0"/>
    <w:rsid w:val="0046513C"/>
    <w:rsid w:val="00470B05"/>
    <w:rsid w:val="00494377"/>
    <w:rsid w:val="004B46D8"/>
    <w:rsid w:val="004D045B"/>
    <w:rsid w:val="004D154B"/>
    <w:rsid w:val="004D5744"/>
    <w:rsid w:val="004D5C49"/>
    <w:rsid w:val="004E1A78"/>
    <w:rsid w:val="004E3029"/>
    <w:rsid w:val="004E5231"/>
    <w:rsid w:val="00516E16"/>
    <w:rsid w:val="00520281"/>
    <w:rsid w:val="0055070C"/>
    <w:rsid w:val="00553FD2"/>
    <w:rsid w:val="00563283"/>
    <w:rsid w:val="0056485D"/>
    <w:rsid w:val="0056537B"/>
    <w:rsid w:val="005653E9"/>
    <w:rsid w:val="0059716D"/>
    <w:rsid w:val="005B0E11"/>
    <w:rsid w:val="005B7160"/>
    <w:rsid w:val="005C00AB"/>
    <w:rsid w:val="005C2D25"/>
    <w:rsid w:val="005D4B7F"/>
    <w:rsid w:val="005F3C62"/>
    <w:rsid w:val="00606084"/>
    <w:rsid w:val="00606E77"/>
    <w:rsid w:val="00625206"/>
    <w:rsid w:val="00630EFA"/>
    <w:rsid w:val="006424BE"/>
    <w:rsid w:val="00682695"/>
    <w:rsid w:val="006832EA"/>
    <w:rsid w:val="006A2DA7"/>
    <w:rsid w:val="006A64C0"/>
    <w:rsid w:val="006A7E30"/>
    <w:rsid w:val="006B5F40"/>
    <w:rsid w:val="006C7BD5"/>
    <w:rsid w:val="006F619A"/>
    <w:rsid w:val="00700A0B"/>
    <w:rsid w:val="00706C03"/>
    <w:rsid w:val="00726E3C"/>
    <w:rsid w:val="0072743C"/>
    <w:rsid w:val="00761045"/>
    <w:rsid w:val="00766284"/>
    <w:rsid w:val="00777E3E"/>
    <w:rsid w:val="00780961"/>
    <w:rsid w:val="00790107"/>
    <w:rsid w:val="00792D49"/>
    <w:rsid w:val="007B7638"/>
    <w:rsid w:val="007C2705"/>
    <w:rsid w:val="007C4F6D"/>
    <w:rsid w:val="007D14DC"/>
    <w:rsid w:val="007D384E"/>
    <w:rsid w:val="007D4BA6"/>
    <w:rsid w:val="007F2123"/>
    <w:rsid w:val="007F3C95"/>
    <w:rsid w:val="007F7384"/>
    <w:rsid w:val="00800454"/>
    <w:rsid w:val="0082293A"/>
    <w:rsid w:val="00825234"/>
    <w:rsid w:val="0083035D"/>
    <w:rsid w:val="00841848"/>
    <w:rsid w:val="008547BC"/>
    <w:rsid w:val="0088292C"/>
    <w:rsid w:val="00886E0C"/>
    <w:rsid w:val="008920B7"/>
    <w:rsid w:val="008A0767"/>
    <w:rsid w:val="008A1DAE"/>
    <w:rsid w:val="008A3FA4"/>
    <w:rsid w:val="008A5393"/>
    <w:rsid w:val="008E4813"/>
    <w:rsid w:val="008F1920"/>
    <w:rsid w:val="008F5855"/>
    <w:rsid w:val="0090064E"/>
    <w:rsid w:val="009039D3"/>
    <w:rsid w:val="00904682"/>
    <w:rsid w:val="0091111C"/>
    <w:rsid w:val="00917A2B"/>
    <w:rsid w:val="00920C14"/>
    <w:rsid w:val="00921E53"/>
    <w:rsid w:val="00923888"/>
    <w:rsid w:val="00940A9F"/>
    <w:rsid w:val="00942C08"/>
    <w:rsid w:val="00954F8E"/>
    <w:rsid w:val="00960833"/>
    <w:rsid w:val="00965426"/>
    <w:rsid w:val="00981EF4"/>
    <w:rsid w:val="009820F0"/>
    <w:rsid w:val="00984397"/>
    <w:rsid w:val="00986444"/>
    <w:rsid w:val="00986CFB"/>
    <w:rsid w:val="00993BA5"/>
    <w:rsid w:val="009A3B74"/>
    <w:rsid w:val="009A7CEE"/>
    <w:rsid w:val="009C27F1"/>
    <w:rsid w:val="009C49F8"/>
    <w:rsid w:val="009C78BF"/>
    <w:rsid w:val="009C7D7C"/>
    <w:rsid w:val="009D008C"/>
    <w:rsid w:val="009D1AC2"/>
    <w:rsid w:val="009F326A"/>
    <w:rsid w:val="00A00C0C"/>
    <w:rsid w:val="00A14DE9"/>
    <w:rsid w:val="00A3272A"/>
    <w:rsid w:val="00A36CFA"/>
    <w:rsid w:val="00A420EA"/>
    <w:rsid w:val="00A42DA0"/>
    <w:rsid w:val="00A52371"/>
    <w:rsid w:val="00A7553F"/>
    <w:rsid w:val="00A80B42"/>
    <w:rsid w:val="00A83E63"/>
    <w:rsid w:val="00A847E0"/>
    <w:rsid w:val="00A95716"/>
    <w:rsid w:val="00A95CA9"/>
    <w:rsid w:val="00A975DE"/>
    <w:rsid w:val="00A97EF6"/>
    <w:rsid w:val="00AA20FB"/>
    <w:rsid w:val="00AB139F"/>
    <w:rsid w:val="00AC0E33"/>
    <w:rsid w:val="00AC7583"/>
    <w:rsid w:val="00AD4383"/>
    <w:rsid w:val="00AE020D"/>
    <w:rsid w:val="00AF5487"/>
    <w:rsid w:val="00B14FB0"/>
    <w:rsid w:val="00B217F9"/>
    <w:rsid w:val="00B27F8B"/>
    <w:rsid w:val="00B314BF"/>
    <w:rsid w:val="00B4297E"/>
    <w:rsid w:val="00B42B8F"/>
    <w:rsid w:val="00B92A1B"/>
    <w:rsid w:val="00BA39AA"/>
    <w:rsid w:val="00BC3206"/>
    <w:rsid w:val="00BD624E"/>
    <w:rsid w:val="00C0198A"/>
    <w:rsid w:val="00C03305"/>
    <w:rsid w:val="00C05235"/>
    <w:rsid w:val="00C11A9A"/>
    <w:rsid w:val="00C21A9B"/>
    <w:rsid w:val="00C24A19"/>
    <w:rsid w:val="00C267D0"/>
    <w:rsid w:val="00C362A0"/>
    <w:rsid w:val="00C43B45"/>
    <w:rsid w:val="00C520EC"/>
    <w:rsid w:val="00C52907"/>
    <w:rsid w:val="00C72B50"/>
    <w:rsid w:val="00C93DC9"/>
    <w:rsid w:val="00CB3D2C"/>
    <w:rsid w:val="00CC2224"/>
    <w:rsid w:val="00CE0F45"/>
    <w:rsid w:val="00CF3192"/>
    <w:rsid w:val="00D1599E"/>
    <w:rsid w:val="00D16E7F"/>
    <w:rsid w:val="00D21330"/>
    <w:rsid w:val="00D245B8"/>
    <w:rsid w:val="00D3264E"/>
    <w:rsid w:val="00D4446B"/>
    <w:rsid w:val="00D522B5"/>
    <w:rsid w:val="00D70257"/>
    <w:rsid w:val="00D81069"/>
    <w:rsid w:val="00DB2C82"/>
    <w:rsid w:val="00DB5126"/>
    <w:rsid w:val="00DB5570"/>
    <w:rsid w:val="00DC012C"/>
    <w:rsid w:val="00DD3E98"/>
    <w:rsid w:val="00DE2926"/>
    <w:rsid w:val="00DE2D59"/>
    <w:rsid w:val="00DE3A4C"/>
    <w:rsid w:val="00DE6157"/>
    <w:rsid w:val="00E0133E"/>
    <w:rsid w:val="00E07858"/>
    <w:rsid w:val="00E12EFA"/>
    <w:rsid w:val="00E21A33"/>
    <w:rsid w:val="00E22862"/>
    <w:rsid w:val="00E27304"/>
    <w:rsid w:val="00E34559"/>
    <w:rsid w:val="00E379C3"/>
    <w:rsid w:val="00E406A7"/>
    <w:rsid w:val="00E4679F"/>
    <w:rsid w:val="00E53B30"/>
    <w:rsid w:val="00E541FA"/>
    <w:rsid w:val="00E603EA"/>
    <w:rsid w:val="00E616D3"/>
    <w:rsid w:val="00E637C8"/>
    <w:rsid w:val="00E6685E"/>
    <w:rsid w:val="00E771F4"/>
    <w:rsid w:val="00E86228"/>
    <w:rsid w:val="00ED5551"/>
    <w:rsid w:val="00EE2902"/>
    <w:rsid w:val="00EF2E83"/>
    <w:rsid w:val="00F017D8"/>
    <w:rsid w:val="00F055E0"/>
    <w:rsid w:val="00F15038"/>
    <w:rsid w:val="00F419F9"/>
    <w:rsid w:val="00F41DFE"/>
    <w:rsid w:val="00F42E9B"/>
    <w:rsid w:val="00F43530"/>
    <w:rsid w:val="00F46FFC"/>
    <w:rsid w:val="00F701AA"/>
    <w:rsid w:val="00F718EA"/>
    <w:rsid w:val="00F827D6"/>
    <w:rsid w:val="00F84426"/>
    <w:rsid w:val="00FA2FFA"/>
    <w:rsid w:val="00FA5709"/>
    <w:rsid w:val="00FD26E1"/>
    <w:rsid w:val="00FE2979"/>
    <w:rsid w:val="00FE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D6A26"/>
  <w15:docId w15:val="{4D43E025-AD39-4B32-801A-7A8006296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5F40"/>
    <w:rPr>
      <w:rFonts w:ascii="Arial" w:eastAsia="Arial" w:hAnsi="Arial" w:cs="Arial"/>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77"/>
      <w:ind w:left="2184" w:right="2313"/>
      <w:jc w:val="center"/>
    </w:pPr>
    <w:rPr>
      <w:b/>
      <w:bCs/>
      <w:sz w:val="32"/>
      <w:szCs w:val="32"/>
    </w:rPr>
  </w:style>
  <w:style w:type="paragraph" w:styleId="Listenabsatz">
    <w:name w:val="List Paragraph"/>
    <w:basedOn w:val="Standard"/>
    <w:uiPriority w:val="99"/>
    <w:qFormat/>
    <w:pPr>
      <w:ind w:left="478" w:hanging="360"/>
      <w:jc w:val="both"/>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9D1AC2"/>
    <w:rPr>
      <w:sz w:val="16"/>
      <w:szCs w:val="16"/>
    </w:rPr>
  </w:style>
  <w:style w:type="paragraph" w:styleId="Kommentartext">
    <w:name w:val="annotation text"/>
    <w:basedOn w:val="Standard"/>
    <w:link w:val="KommentartextZchn"/>
    <w:uiPriority w:val="99"/>
    <w:unhideWhenUsed/>
    <w:rsid w:val="009D1AC2"/>
    <w:rPr>
      <w:sz w:val="20"/>
      <w:szCs w:val="20"/>
    </w:rPr>
  </w:style>
  <w:style w:type="character" w:customStyle="1" w:styleId="KommentartextZchn">
    <w:name w:val="Kommentartext Zchn"/>
    <w:basedOn w:val="Absatz-Standardschriftart"/>
    <w:link w:val="Kommentartext"/>
    <w:uiPriority w:val="99"/>
    <w:rsid w:val="009D1AC2"/>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9D1AC2"/>
    <w:rPr>
      <w:b/>
      <w:bCs/>
    </w:rPr>
  </w:style>
  <w:style w:type="character" w:customStyle="1" w:styleId="KommentarthemaZchn">
    <w:name w:val="Kommentarthema Zchn"/>
    <w:basedOn w:val="KommentartextZchn"/>
    <w:link w:val="Kommentarthema"/>
    <w:uiPriority w:val="99"/>
    <w:semiHidden/>
    <w:rsid w:val="009D1AC2"/>
    <w:rPr>
      <w:rFonts w:ascii="Arial" w:eastAsia="Arial" w:hAnsi="Arial" w:cs="Arial"/>
      <w:b/>
      <w:bCs/>
      <w:sz w:val="20"/>
      <w:szCs w:val="20"/>
      <w:lang w:val="de-DE"/>
    </w:rPr>
  </w:style>
  <w:style w:type="paragraph" w:styleId="Kopfzeile">
    <w:name w:val="header"/>
    <w:basedOn w:val="Standard"/>
    <w:link w:val="KopfzeileZchn"/>
    <w:uiPriority w:val="99"/>
    <w:unhideWhenUsed/>
    <w:rsid w:val="006424BE"/>
    <w:pPr>
      <w:tabs>
        <w:tab w:val="center" w:pos="4536"/>
        <w:tab w:val="right" w:pos="9072"/>
      </w:tabs>
    </w:pPr>
  </w:style>
  <w:style w:type="character" w:customStyle="1" w:styleId="KopfzeileZchn">
    <w:name w:val="Kopfzeile Zchn"/>
    <w:basedOn w:val="Absatz-Standardschriftart"/>
    <w:link w:val="Kopfzeile"/>
    <w:uiPriority w:val="99"/>
    <w:rsid w:val="006424BE"/>
    <w:rPr>
      <w:rFonts w:ascii="Arial" w:eastAsia="Arial" w:hAnsi="Arial" w:cs="Arial"/>
      <w:lang w:val="de-DE"/>
    </w:rPr>
  </w:style>
  <w:style w:type="paragraph" w:styleId="Fuzeile">
    <w:name w:val="footer"/>
    <w:basedOn w:val="Standard"/>
    <w:link w:val="FuzeileZchn"/>
    <w:uiPriority w:val="99"/>
    <w:unhideWhenUsed/>
    <w:rsid w:val="006424BE"/>
    <w:pPr>
      <w:tabs>
        <w:tab w:val="center" w:pos="4536"/>
        <w:tab w:val="right" w:pos="9072"/>
      </w:tabs>
    </w:pPr>
  </w:style>
  <w:style w:type="character" w:customStyle="1" w:styleId="FuzeileZchn">
    <w:name w:val="Fußzeile Zchn"/>
    <w:basedOn w:val="Absatz-Standardschriftart"/>
    <w:link w:val="Fuzeile"/>
    <w:uiPriority w:val="99"/>
    <w:rsid w:val="006424BE"/>
    <w:rPr>
      <w:rFonts w:ascii="Arial" w:eastAsia="Arial" w:hAnsi="Arial" w:cs="Arial"/>
      <w:lang w:val="de-DE"/>
    </w:rPr>
  </w:style>
  <w:style w:type="character" w:styleId="Hyperlink">
    <w:name w:val="Hyperlink"/>
    <w:basedOn w:val="Absatz-Standardschriftart"/>
    <w:uiPriority w:val="99"/>
    <w:unhideWhenUsed/>
    <w:rsid w:val="007F7384"/>
    <w:rPr>
      <w:color w:val="0000FF" w:themeColor="hyperlink"/>
      <w:u w:val="single"/>
    </w:rPr>
  </w:style>
  <w:style w:type="character" w:customStyle="1" w:styleId="NichtaufgelsteErwhnung1">
    <w:name w:val="Nicht aufgelöste Erwähnung1"/>
    <w:basedOn w:val="Absatz-Standardschriftart"/>
    <w:uiPriority w:val="99"/>
    <w:semiHidden/>
    <w:unhideWhenUsed/>
    <w:rsid w:val="007F7384"/>
    <w:rPr>
      <w:color w:val="605E5C"/>
      <w:shd w:val="clear" w:color="auto" w:fill="E1DFDD"/>
    </w:rPr>
  </w:style>
  <w:style w:type="paragraph" w:styleId="Sprechblasentext">
    <w:name w:val="Balloon Text"/>
    <w:basedOn w:val="Standard"/>
    <w:link w:val="SprechblasentextZchn"/>
    <w:uiPriority w:val="99"/>
    <w:semiHidden/>
    <w:unhideWhenUsed/>
    <w:rsid w:val="00E3455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34559"/>
    <w:rPr>
      <w:rFonts w:ascii="Segoe UI" w:eastAsia="Arial" w:hAnsi="Segoe UI" w:cs="Segoe UI"/>
      <w:sz w:val="18"/>
      <w:szCs w:val="18"/>
      <w:lang w:val="de-DE"/>
    </w:rPr>
  </w:style>
  <w:style w:type="paragraph" w:styleId="berarbeitung">
    <w:name w:val="Revision"/>
    <w:hidden/>
    <w:uiPriority w:val="99"/>
    <w:semiHidden/>
    <w:rsid w:val="00CB3D2C"/>
    <w:pPr>
      <w:widowControl/>
      <w:autoSpaceDE/>
      <w:autoSpaceDN/>
    </w:pPr>
    <w:rPr>
      <w:rFonts w:ascii="Arial" w:eastAsia="Arial" w:hAnsi="Arial" w:cs="Arial"/>
      <w:lang w:val="de-DE"/>
    </w:rPr>
  </w:style>
  <w:style w:type="character" w:customStyle="1" w:styleId="NichtaufgelsteErwhnung2">
    <w:name w:val="Nicht aufgelöste Erwähnung2"/>
    <w:basedOn w:val="Absatz-Standardschriftart"/>
    <w:uiPriority w:val="99"/>
    <w:semiHidden/>
    <w:unhideWhenUsed/>
    <w:rsid w:val="000A3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bcaa1149-9248-4f2c-8d6c-bf787604eb2b" xsi:nil="true"/>
    <Hauptverfahren xmlns="bcaa1149-9248-4f2c-8d6c-bf787604eb2b" xsi:nil="true"/>
    <NamederVergabe xmlns="bcaa1149-9248-4f2c-8d6c-bf787604eb2b" xsi:nil="true"/>
    <Bemerkungen xmlns="bcaa1149-9248-4f2c-8d6c-bf787604eb2b" xsi:nil="true"/>
    <Zust_x00e4_ndigkeit xmlns="bcaa1149-9248-4f2c-8d6c-bf787604eb2b">
      <UserInfo>
        <DisplayName/>
        <AccountId xsi:nil="true"/>
        <AccountType/>
      </UserInfo>
    </Zust_x00e4_ndigkeit>
    <Stellvertreter xmlns="bcaa1149-9248-4f2c-8d6c-bf787604eb2b">
      <UserInfo>
        <DisplayName/>
        <AccountId xsi:nil="true"/>
        <AccountType/>
      </UserInfo>
    </Stellvertreter>
    <TaxCatchAll xmlns="56a823fa-75a9-41b3-8464-3bb0eb9da2c8" xsi:nil="true"/>
    <Option xmlns="bcaa1149-9248-4f2c-8d6c-bf787604eb2b" xsi:nil="true"/>
    <beratenderProjekteink_x00e4_ufer xmlns="bcaa1149-9248-4f2c-8d6c-bf787604eb2b">
      <UserInfo>
        <DisplayName/>
        <AccountId xsi:nil="true"/>
        <AccountType/>
      </UserInfo>
    </beratenderProjekteink_x00e4_ufer>
    <ArtdesProjektes xmlns="bcaa1149-9248-4f2c-8d6c-bf787604eb2b" xsi:nil="true"/>
    <Aufsteller xmlns="bcaa1149-9248-4f2c-8d6c-bf787604eb2b">
      <UserInfo>
        <DisplayName/>
        <AccountId xsi:nil="true"/>
        <AccountType/>
      </UserInfo>
    </Aufsteller>
    <ArtderVergabe xmlns="bcaa1149-9248-4f2c-8d6c-bf787604eb2b" xsi:nil="true"/>
    <_Flow_SignoffStatus xmlns="bcaa1149-9248-4f2c-8d6c-bf787604eb2b" xsi:nil="true"/>
    <lcf76f155ced4ddcb4097134ff3c332f xmlns="bcaa1149-9248-4f2c-8d6c-bf787604eb2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C309B39D998BA4CBF561CFE14B4B5F0" ma:contentTypeVersion="26" ma:contentTypeDescription="Ein neues Dokument erstellen." ma:contentTypeScope="" ma:versionID="82cb9daffe296c2417d10fc8d4366c5b">
  <xsd:schema xmlns:xsd="http://www.w3.org/2001/XMLSchema" xmlns:xs="http://www.w3.org/2001/XMLSchema" xmlns:p="http://schemas.microsoft.com/office/2006/metadata/properties" xmlns:ns2="bcaa1149-9248-4f2c-8d6c-bf787604eb2b" xmlns:ns3="56a823fa-75a9-41b3-8464-3bb0eb9da2c8" targetNamespace="http://schemas.microsoft.com/office/2006/metadata/properties" ma:root="true" ma:fieldsID="a0a837c7c008c5bb9b7a08893ea82ed3" ns2:_="" ns3:_="">
    <xsd:import namespace="bcaa1149-9248-4f2c-8d6c-bf787604eb2b"/>
    <xsd:import namespace="56a823fa-75a9-41b3-8464-3bb0eb9da2c8"/>
    <xsd:element name="properties">
      <xsd:complexType>
        <xsd:sequence>
          <xsd:element name="documentManagement">
            <xsd:complexType>
              <xsd:all>
                <xsd:element ref="ns2:Zust_x00e4_ndigkeit" minOccurs="0"/>
                <xsd:element ref="ns2:ArtderVergabe" minOccurs="0"/>
                <xsd:element ref="ns2:ArtdesProjektes" minOccurs="0"/>
                <xsd:element ref="ns2:beratenderProjekteink_x00e4_ufer" minOccurs="0"/>
                <xsd:element ref="ns2:Stellvertreter" minOccurs="0"/>
                <xsd:element ref="ns2:NamederVergabe" minOccurs="0"/>
                <xsd:element ref="ns2:Aufsteller"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element ref="ns2:Bemerkungen" minOccurs="0"/>
                <xsd:element ref="ns2:Hauptverfahren" minOccurs="0"/>
                <xsd:element ref="ns2:Op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a1149-9248-4f2c-8d6c-bf787604eb2b" elementFormDefault="qualified">
    <xsd:import namespace="http://schemas.microsoft.com/office/2006/documentManagement/types"/>
    <xsd:import namespace="http://schemas.microsoft.com/office/infopath/2007/PartnerControls"/>
    <xsd:element name="Zust_x00e4_ndigkeit" ma:index="8"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tderVergabe" ma:index="9" nillable="true" ma:displayName="Art der Vergabe" ma:format="Dropdown" ma:internalName="ArtderVergabe">
      <xsd:simpleType>
        <xsd:restriction base="dms:Choice">
          <xsd:enumeration value="Bauleistung"/>
          <xsd:enumeration value="Lieferleistung"/>
          <xsd:enumeration value="Freiberufl. DL"/>
          <xsd:enumeration value="Gewerbl. DL"/>
        </xsd:restriction>
      </xsd:simpleType>
    </xsd:element>
    <xsd:element name="ArtdesProjektes" ma:index="10" nillable="true" ma:displayName="Art des Projektes" ma:format="Dropdown" ma:internalName="ArtdesProjektes">
      <xsd:simpleType>
        <xsd:restriction base="dms:Choice">
          <xsd:enumeration value="Brückenbau"/>
          <xsd:enumeration value="Eisenbahnbau"/>
          <xsd:enumeration value="Erdbau_Land"/>
          <xsd:enumeration value="Gewässerbau"/>
          <xsd:enumeration value="Hochbau"/>
          <xsd:enumeration value="Kaimauerbau"/>
          <xsd:enumeration value="Nassbaggerarbeiten"/>
          <xsd:enumeration value="Schleusenbau"/>
          <xsd:enumeration value="Straßenbau- und Pflastenarbeiten"/>
          <xsd:enumeration value="Tunnelbau"/>
          <xsd:enumeration value="Uferbauwerke"/>
          <xsd:enumeration value="IT-Projekte"/>
          <xsd:enumeration value="Rahmenvereinbarung"/>
          <xsd:enumeration value="Qualifizierungssystem"/>
          <xsd:enumeration value="Instandhaltung"/>
          <xsd:enumeration value="Schiffbau"/>
          <xsd:enumeration value="Kampfmittelarbeiten"/>
          <xsd:enumeration value="Gerüstbau"/>
        </xsd:restriction>
      </xsd:simpleType>
    </xsd:element>
    <xsd:element name="beratenderProjekteink_x00e4_ufer" ma:index="11" nillable="true" ma:displayName="Projekteinkäufer" ma:format="Dropdown" ma:list="UserInfo" ma:SharePointGroup="0" ma:internalName="beratenderProjekteink_x00e4_uf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ellvertreter" ma:index="12" nillable="true" ma:displayName="Stellvertreter" ma:format="Dropdown" ma:list="UserInfo" ma:SharePointGroup="0" ma:internalName="Stellvertret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amederVergabe" ma:index="13" nillable="true" ma:displayName="Name der Vergabe" ma:format="Dropdown" ma:internalName="NamederVergabe">
      <xsd:simpleType>
        <xsd:restriction base="dms:Text">
          <xsd:maxLength value="255"/>
        </xsd:restriction>
      </xsd:simpleType>
    </xsd:element>
    <xsd:element name="Aufsteller" ma:index="14" nillable="true" ma:displayName="Aufsteller" ma:format="Dropdown" ma:list="UserInfo" ma:SharePointGroup="0" ma:internalName="Aufstell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Status" ma:index="18" nillable="true" ma:displayName="Status" ma:format="Dropdown" ma:internalName="Status">
      <xsd:simpleType>
        <xsd:restriction base="dms:Choice">
          <xsd:enumeration value="Angebotseinholung"/>
          <xsd:enumeration value="Submission"/>
          <xsd:enumeration value="Beauftragung"/>
          <xsd:enumeration value="Nachträge"/>
          <xsd:enumeration value="Verhandlung"/>
          <xsd:enumeration value="Abgeschlossen"/>
          <xsd:enumeration value="TNW"/>
          <xsd:enumeration value="Aufhebung"/>
          <xsd:enumeration value="Vorvermerk"/>
          <xsd:enumeration value="Auswertung"/>
          <xsd:enumeration value="Option"/>
        </xsd:restriction>
      </xsd:simpleType>
    </xsd:element>
    <xsd:element name="Bemerkungen" ma:index="21" nillable="true" ma:displayName="Bemerkungen" ma:format="Dropdown" ma:internalName="Bemerkungen">
      <xsd:simpleType>
        <xsd:restriction base="dms:Note">
          <xsd:maxLength value="255"/>
        </xsd:restriction>
      </xsd:simpleType>
    </xsd:element>
    <xsd:element name="Hauptverfahren" ma:index="22" nillable="true" ma:displayName="Hauptverfahren" ma:format="Dropdown" ma:internalName="Hauptverfahren">
      <xsd:simpleType>
        <xsd:restriction base="dms:Choice">
          <xsd:enumeration value="aktiv"/>
          <xsd:enumeration value="abgeschlossen"/>
          <xsd:enumeration value="in Vorbereitung"/>
          <xsd:enumeration value="nicht zu befüllen bei DE"/>
        </xsd:restriction>
      </xsd:simpleType>
    </xsd:element>
    <xsd:element name="Option" ma:index="23" nillable="true" ma:displayName="Option" ma:format="Dropdown" ma:internalName="Option">
      <xsd:simpleType>
        <xsd:restriction base="dms:Choice">
          <xsd:enumeration value="Ja"/>
          <xsd:enumeration value="aktiv"/>
          <xsd:enumeration value="Nein"/>
        </xsd:restriction>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c301fc9e-a287-453f-8509-a731f6d6e04f"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Location" ma:index="31" nillable="true" ma:displayName="Location" ma:indexed="true" ma:internalName="MediaServiceLocation"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_Flow_SignoffStatus" ma:index="33"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823fa-75a9-41b3-8464-3bb0eb9da2c8"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d32ceb49-02c4-4af4-8397-a0f148171ac3}" ma:internalName="TaxCatchAll" ma:showField="CatchAllData" ma:web="56a823fa-75a9-41b3-8464-3bb0eb9da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702C73-9DC7-4EE0-9303-1917FEE8ACB3}">
  <ds:schemaRefs>
    <ds:schemaRef ds:uri="http://schemas.microsoft.com/office/2006/metadata/properties"/>
    <ds:schemaRef ds:uri="56a823fa-75a9-41b3-8464-3bb0eb9da2c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caa1149-9248-4f2c-8d6c-bf787604eb2b"/>
    <ds:schemaRef ds:uri="http://www.w3.org/XML/1998/namespace"/>
    <ds:schemaRef ds:uri="http://purl.org/dc/dcmitype/"/>
  </ds:schemaRefs>
</ds:datastoreItem>
</file>

<file path=customXml/itemProps2.xml><?xml version="1.0" encoding="utf-8"?>
<ds:datastoreItem xmlns:ds="http://schemas.openxmlformats.org/officeDocument/2006/customXml" ds:itemID="{C576BA55-EA8D-4222-B718-AB95D421DC7A}">
  <ds:schemaRefs>
    <ds:schemaRef ds:uri="http://schemas.microsoft.com/sharepoint/v3/contenttype/forms"/>
  </ds:schemaRefs>
</ds:datastoreItem>
</file>

<file path=customXml/itemProps3.xml><?xml version="1.0" encoding="utf-8"?>
<ds:datastoreItem xmlns:ds="http://schemas.openxmlformats.org/officeDocument/2006/customXml" ds:itemID="{4B50CD65-0BB9-4680-93CD-08DA9DD22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a1149-9248-4f2c-8d6c-bf787604eb2b"/>
    <ds:schemaRef ds:uri="56a823fa-75a9-41b3-8464-3bb0eb9da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8248</Characters>
  <Application>Microsoft Office Word</Application>
  <DocSecurity>4</DocSecurity>
  <Lines>68</Lines>
  <Paragraphs>19</Paragraphs>
  <ScaleCrop>false</ScaleCrop>
  <HeadingPairs>
    <vt:vector size="2" baseType="variant">
      <vt:variant>
        <vt:lpstr>Titel</vt:lpstr>
      </vt:variant>
      <vt:variant>
        <vt:i4>1</vt:i4>
      </vt:variant>
    </vt:vector>
  </HeadingPairs>
  <TitlesOfParts>
    <vt:vector size="1" baseType="lpstr">
      <vt:lpstr>Stromliefervertrag</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Stromliefervertrag</dc:title>
  <dc:creator>Andreas Seegers</dc:creator>
  <cp:lastModifiedBy>Steffen, Torsten</cp:lastModifiedBy>
  <cp:revision>2</cp:revision>
  <cp:lastPrinted>2025-03-19T12:19:00Z</cp:lastPrinted>
  <dcterms:created xsi:type="dcterms:W3CDTF">2026-07-02T06:12:00Z</dcterms:created>
  <dcterms:modified xsi:type="dcterms:W3CDTF">2026-07-02T06:12:00Z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2021-07-30T00:00:00Z</vt:filetime>
  </property>
  <property fmtid="{D5CDD505-2E9C-101B-9397-08002B2CF9AE}" pid="3" name="Creator">
    <vt:lpwstr>Microsoft® Word für Microsoft 365</vt:lpwstr>
  </property>
  <property fmtid="{D5CDD505-2E9C-101B-9397-08002B2CF9AE}" pid="4" name="LastSaved">
    <vt:filetime>2022-06-20T00:00:00Z</vt:filetime>
  </property>
  <property fmtid="{D5CDD505-2E9C-101B-9397-08002B2CF9AE}" pid="5" name="Producer">
    <vt:lpwstr>Microsoft® Word für Microsoft 365</vt:lpwstr>
  </property>
  <property fmtid="{D5CDD505-2E9C-101B-9397-08002B2CF9AE}" pid="6" name="MSIP_Label_9fa36981-5e1f-4cab-a8cf-7996f301a9d3_Enabled">
    <vt:lpwstr>true</vt:lpwstr>
  </property>
  <property fmtid="{D5CDD505-2E9C-101B-9397-08002B2CF9AE}" pid="7" name="MSIP_Label_9fa36981-5e1f-4cab-a8cf-7996f301a9d3_SetDate">
    <vt:lpwstr>2025-01-23T11:49:05Z</vt:lpwstr>
  </property>
  <property fmtid="{D5CDD505-2E9C-101B-9397-08002B2CF9AE}" pid="8" name="MSIP_Label_9fa36981-5e1f-4cab-a8cf-7996f301a9d3_Method">
    <vt:lpwstr>Standard</vt:lpwstr>
  </property>
  <property fmtid="{D5CDD505-2E9C-101B-9397-08002B2CF9AE}" pid="9" name="MSIP_Label_9fa36981-5e1f-4cab-a8cf-7996f301a9d3_Name">
    <vt:lpwstr>Intern</vt:lpwstr>
  </property>
  <property fmtid="{D5CDD505-2E9C-101B-9397-08002B2CF9AE}" pid="10" name="MSIP_Label_9fa36981-5e1f-4cab-a8cf-7996f301a9d3_SiteId">
    <vt:lpwstr>6af97098-95ec-4538-9a68-24b3426aa001</vt:lpwstr>
  </property>
  <property fmtid="{D5CDD505-2E9C-101B-9397-08002B2CF9AE}" pid="11" name="MSIP_Label_9fa36981-5e1f-4cab-a8cf-7996f301a9d3_ActionId">
    <vt:lpwstr>c6f44422-7dc1-49c3-821e-d0476ebc2245</vt:lpwstr>
  </property>
  <property fmtid="{D5CDD505-2E9C-101B-9397-08002B2CF9AE}" pid="12" name="MSIP_Label_9fa36981-5e1f-4cab-a8cf-7996f301a9d3_ContentBits">
    <vt:lpwstr>0</vt:lpwstr>
  </property>
  <property fmtid="{D5CDD505-2E9C-101B-9397-08002B2CF9AE}" pid="13" name="ContentTypeId">
    <vt:lpwstr>0x010100DC309B39D998BA4CBF561CFE14B4B5F0</vt:lpwstr>
  </property>
  <property fmtid="{D5CDD505-2E9C-101B-9397-08002B2CF9AE}" pid="14" name="MediaServiceImageTags">
    <vt:lpwstr/>
  </property>
</Properties>
</file>